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90F271">
      <w:r>
        <w:drawing>
          <wp:inline distT="0" distB="0" distL="0" distR="0">
            <wp:extent cx="1897380" cy="548640"/>
            <wp:effectExtent l="0" t="0" r="7620" b="0"/>
            <wp:docPr id="1" name="图片 25" descr="说明: 金智教育-标志与标准字左右组合规范-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5" descr="说明: 金智教育-标志与标准字左右组合规范-小.b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194F3"/>
    <w:p w14:paraId="61438E07"/>
    <w:p w14:paraId="670F5CC2"/>
    <w:p w14:paraId="5BCCE68E"/>
    <w:p w14:paraId="4D7C9440"/>
    <w:p w14:paraId="22A2AD87"/>
    <w:p w14:paraId="03D00DBC">
      <w:pPr>
        <w:jc w:val="center"/>
      </w:pPr>
    </w:p>
    <w:p w14:paraId="0235B7A8">
      <w:pPr>
        <w:jc w:val="center"/>
      </w:pPr>
    </w:p>
    <w:p w14:paraId="1FA9C205">
      <w:pPr>
        <w:jc w:val="center"/>
      </w:pPr>
      <w:bookmarkStart w:id="0" w:name="_GoBack"/>
      <w:bookmarkEnd w:id="0"/>
    </w:p>
    <w:p w14:paraId="72AB590A"/>
    <w:p w14:paraId="484DB0F6">
      <w:pPr>
        <w:jc w:val="center"/>
        <w:rPr>
          <w:rFonts w:hint="eastAsia" w:asciiTheme="majorEastAsia" w:hAnsiTheme="majorEastAsia" w:eastAsiaTheme="majorEastAsia" w:cstheme="majorEastAsia"/>
          <w:b/>
          <w:bCs/>
          <w:sz w:val="52"/>
          <w:szCs w:val="5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52"/>
          <w:szCs w:val="52"/>
          <w:lang w:val="en-US" w:eastAsia="zh-CN"/>
        </w:rPr>
        <w:t>贵州商学院</w:t>
      </w:r>
      <w:r>
        <w:rPr>
          <w:rFonts w:hint="eastAsia" w:asciiTheme="majorEastAsia" w:hAnsiTheme="majorEastAsia" w:eastAsiaTheme="majorEastAsia" w:cstheme="majorEastAsia"/>
          <w:b/>
          <w:bCs/>
          <w:sz w:val="52"/>
          <w:szCs w:val="52"/>
          <w:lang w:val="en-US" w:eastAsia="zh-CN"/>
        </w:rPr>
        <w:br w:type="textWrapping"/>
      </w:r>
      <w:r>
        <w:rPr>
          <w:rFonts w:hint="eastAsia" w:asciiTheme="majorEastAsia" w:hAnsiTheme="majorEastAsia" w:eastAsiaTheme="majorEastAsia" w:cstheme="majorEastAsia"/>
          <w:b/>
          <w:bCs/>
          <w:sz w:val="52"/>
          <w:szCs w:val="52"/>
          <w:lang w:val="en-US" w:eastAsia="zh-CN"/>
        </w:rPr>
        <w:t>家庭经济困难学生使用手册</w:t>
      </w:r>
    </w:p>
    <w:p w14:paraId="1EC381D5">
      <w:pPr>
        <w:jc w:val="center"/>
        <w:rPr>
          <w:rFonts w:hint="eastAsia" w:asciiTheme="majorEastAsia" w:hAnsiTheme="majorEastAsia" w:eastAsiaTheme="majorEastAsia" w:cstheme="majorEastAsia"/>
          <w:b/>
          <w:bCs/>
          <w:sz w:val="52"/>
          <w:szCs w:val="5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52"/>
          <w:szCs w:val="52"/>
          <w:lang w:val="en-US" w:eastAsia="zh-CN"/>
        </w:rPr>
        <w:t>（学生）</w:t>
      </w:r>
    </w:p>
    <w:p w14:paraId="19853C54"/>
    <w:p w14:paraId="0FD5DD35"/>
    <w:p w14:paraId="7AB62D3F"/>
    <w:p w14:paraId="3C9F32F4"/>
    <w:p w14:paraId="419907B2">
      <w:r>
        <w:br w:type="page"/>
      </w:r>
    </w:p>
    <w:p w14:paraId="4230A3C2">
      <w:pPr>
        <w:pStyle w:val="2"/>
        <w:numPr>
          <w:ilvl w:val="0"/>
          <w:numId w:val="1"/>
        </w:numPr>
      </w:pPr>
      <w:r>
        <w:rPr>
          <w:rFonts w:hint="eastAsia"/>
        </w:rPr>
        <w:t>移动端下载和进入学工服务</w:t>
      </w:r>
    </w:p>
    <w:p w14:paraId="77FE01C2">
      <w:pPr>
        <w:pStyle w:val="3"/>
        <w:numPr>
          <w:ilvl w:val="1"/>
          <w:numId w:val="1"/>
        </w:numPr>
        <w:rPr>
          <w:b/>
        </w:rPr>
      </w:pPr>
      <w:r>
        <w:rPr>
          <w:rFonts w:hint="eastAsia"/>
          <w:b/>
        </w:rPr>
        <w:t>安装</w:t>
      </w:r>
    </w:p>
    <w:p w14:paraId="07C94BF8">
      <w:r>
        <w:rPr>
          <w:rFonts w:hint="eastAsia"/>
        </w:rPr>
        <w:t>应用市场搜索“今日校园”，如华为应用市场、appstore</w:t>
      </w:r>
    </w:p>
    <w:p w14:paraId="0DC5B56C">
      <w:r>
        <w:drawing>
          <wp:inline distT="0" distB="0" distL="114300" distR="114300">
            <wp:extent cx="3108960" cy="6461760"/>
            <wp:effectExtent l="0" t="0" r="0" b="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646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3CC78">
      <w:pPr>
        <w:pStyle w:val="3"/>
        <w:numPr>
          <w:ilvl w:val="1"/>
          <w:numId w:val="1"/>
        </w:numPr>
        <w:rPr>
          <w:b/>
        </w:rPr>
      </w:pPr>
      <w:r>
        <w:rPr>
          <w:rFonts w:hint="eastAsia"/>
          <w:b/>
        </w:rPr>
        <w:t>登录</w:t>
      </w:r>
    </w:p>
    <w:p w14:paraId="6E85E800">
      <w:pPr>
        <w:rPr>
          <w:color w:val="FF0000"/>
        </w:rPr>
      </w:pPr>
      <w:r>
        <w:rPr>
          <w:rFonts w:hint="eastAsia"/>
          <w:color w:val="FF0000"/>
        </w:rPr>
        <w:t>安装后打开，点击“学工号”登录，选择学校贵州商学院；</w:t>
      </w:r>
    </w:p>
    <w:p w14:paraId="7109E7FA">
      <w:r>
        <w:rPr>
          <w:rFonts w:hint="eastAsia"/>
        </w:rPr>
        <w:t xml:space="preserve"> </w:t>
      </w:r>
      <w:r>
        <w:drawing>
          <wp:inline distT="0" distB="0" distL="0" distR="0">
            <wp:extent cx="2641600" cy="6697345"/>
            <wp:effectExtent l="0" t="0" r="10160" b="825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46334" cy="6709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20950" cy="5145405"/>
            <wp:effectExtent l="0" t="0" r="8890" b="5715"/>
            <wp:docPr id="16" name="图片 16" descr="159816980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598169803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20950" cy="514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1396B">
      <w:pPr>
        <w:rPr>
          <w:color w:val="FF0000"/>
        </w:rPr>
      </w:pPr>
      <w:r>
        <w:rPr>
          <w:rFonts w:hint="eastAsia"/>
          <w:color w:val="FF0000"/>
        </w:rPr>
        <w:t>账号为考生号或学号，初始密码为身份证后六位（若身份证尾号带有X，登录失败请尝试切换大小写）。</w:t>
      </w:r>
    </w:p>
    <w:p w14:paraId="1B5DD858">
      <w:r>
        <w:rPr>
          <w:rFonts w:hint="eastAsia"/>
          <w:color w:val="FF0000"/>
        </w:rPr>
        <w:t>首次登录需绑定手机号。</w:t>
      </w:r>
    </w:p>
    <w:p w14:paraId="2B401ACE">
      <w:pPr>
        <w:rPr>
          <w:b/>
          <w:bCs/>
          <w:color w:val="C00000"/>
        </w:rPr>
      </w:pPr>
      <w:r>
        <w:drawing>
          <wp:inline distT="0" distB="0" distL="114300" distR="114300">
            <wp:extent cx="2627630" cy="5038090"/>
            <wp:effectExtent l="0" t="0" r="8890" b="6350"/>
            <wp:docPr id="3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27630" cy="503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drawing>
          <wp:inline distT="0" distB="0" distL="114300" distR="114300">
            <wp:extent cx="2621280" cy="5344795"/>
            <wp:effectExtent l="0" t="0" r="0" b="4445"/>
            <wp:docPr id="19" name="图片 19" descr="159816970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598169706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21280" cy="534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F3C02"/>
    <w:p w14:paraId="52A8D79D">
      <w:pPr>
        <w:pStyle w:val="3"/>
        <w:numPr>
          <w:ilvl w:val="1"/>
          <w:numId w:val="1"/>
        </w:numPr>
        <w:rPr>
          <w:b/>
        </w:rPr>
      </w:pPr>
      <w:r>
        <w:rPr>
          <w:rFonts w:hint="eastAsia"/>
          <w:b/>
        </w:rPr>
        <w:t>进入</w:t>
      </w:r>
    </w:p>
    <w:p w14:paraId="6A117851">
      <w:pPr>
        <w:rPr>
          <w:rFonts w:hint="default" w:eastAsiaTheme="minorEastAsia"/>
          <w:lang w:val="en-US" w:eastAsia="zh-CN"/>
        </w:rPr>
      </w:pPr>
      <w:r>
        <w:rPr>
          <w:rFonts w:hint="eastAsia"/>
        </w:rPr>
        <w:t>点击</w:t>
      </w:r>
      <w:r>
        <w:rPr>
          <w:rFonts w:hint="eastAsia"/>
          <w:lang w:val="en-US" w:eastAsia="zh-CN"/>
        </w:rPr>
        <w:t>底部服务，找到困难生，点击进入</w:t>
      </w:r>
    </w:p>
    <w:p w14:paraId="4831AB92">
      <w:pPr>
        <w:rPr>
          <w:rFonts w:hint="eastAsia" w:eastAsiaTheme="minorEastAsia"/>
          <w:lang w:eastAsia="zh-CN"/>
        </w:rPr>
      </w:pPr>
      <w:r>
        <w:rPr>
          <w:rFonts w:hint="eastAsia"/>
        </w:rPr>
        <w:drawing>
          <wp:inline distT="0" distB="0" distL="114300" distR="114300">
            <wp:extent cx="2529205" cy="5447030"/>
            <wp:effectExtent l="0" t="0" r="635" b="8890"/>
            <wp:docPr id="78" name="图片 78" descr="lADPD3lGu9Ug9UDNByLNA1A_848_1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lADPD3lGu9Ug9UDNByLNA1A_848_182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29205" cy="544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114300" distR="114300">
            <wp:extent cx="2263775" cy="4555490"/>
            <wp:effectExtent l="0" t="0" r="6985" b="1270"/>
            <wp:docPr id="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63775" cy="455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C3645"/>
    <w:p w14:paraId="3CF89A79">
      <w:pPr>
        <w:pStyle w:val="2"/>
        <w:numPr>
          <w:ilvl w:val="0"/>
          <w:numId w:val="1"/>
        </w:numPr>
        <w:bidi w:val="0"/>
        <w:rPr>
          <w:rFonts w:hint="default" w:eastAsiaTheme="minorEastAsia"/>
          <w:lang w:val="en-US" w:eastAsia="zh-CN"/>
        </w:rPr>
      </w:pPr>
      <w:r>
        <w:rPr>
          <w:rFonts w:hint="eastAsia"/>
          <w:b/>
          <w:lang w:val="en-US" w:eastAsia="zh-CN"/>
        </w:rPr>
        <w:t xml:space="preserve"> 移动端困难生申请</w:t>
      </w:r>
    </w:p>
    <w:p w14:paraId="759AF901">
      <w:pPr>
        <w:numPr>
          <w:ilvl w:val="0"/>
          <w:numId w:val="2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点击现在申请；</w:t>
      </w:r>
    </w:p>
    <w:p w14:paraId="5D985D0E">
      <w:r>
        <w:drawing>
          <wp:inline distT="0" distB="0" distL="114300" distR="114300">
            <wp:extent cx="3535680" cy="6172200"/>
            <wp:effectExtent l="0" t="0" r="0" b="0"/>
            <wp:docPr id="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35680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B6F89">
      <w:pPr>
        <w:numPr>
          <w:ilvl w:val="0"/>
          <w:numId w:val="2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选择未填写项，点击进入填写，填写后点击保存；</w:t>
      </w:r>
    </w:p>
    <w:p w14:paraId="3B6D0AD3">
      <w:r>
        <w:drawing>
          <wp:inline distT="0" distB="0" distL="114300" distR="114300">
            <wp:extent cx="2541270" cy="4452620"/>
            <wp:effectExtent l="0" t="0" r="3810" b="12700"/>
            <wp:docPr id="10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4127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13330" cy="4470400"/>
            <wp:effectExtent l="0" t="0" r="1270" b="10160"/>
            <wp:docPr id="10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13330" cy="44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56ED2">
      <w:pPr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填写完成后点击提交申请；</w:t>
      </w:r>
    </w:p>
    <w:p w14:paraId="66FCF8E1">
      <w:r>
        <w:drawing>
          <wp:inline distT="0" distB="0" distL="114300" distR="114300">
            <wp:extent cx="3497580" cy="5219700"/>
            <wp:effectExtent l="0" t="0" r="7620" b="7620"/>
            <wp:docPr id="10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9758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C3071">
      <w:pPr>
        <w:pStyle w:val="2"/>
        <w:numPr>
          <w:ilvl w:val="0"/>
          <w:numId w:val="1"/>
        </w:numPr>
      </w:pPr>
      <w:r>
        <w:rPr>
          <w:rFonts w:hint="eastAsia"/>
        </w:rPr>
        <w:t>PC登录学工系统</w:t>
      </w:r>
    </w:p>
    <w:p w14:paraId="635D7587">
      <w:pPr>
        <w:ind w:firstLine="420" w:firstLineChars="200"/>
      </w:pPr>
      <w:r>
        <w:rPr>
          <w:rFonts w:hint="eastAsia"/>
        </w:rPr>
        <w:t>电脑上浏览器访问地址：</w:t>
      </w:r>
      <w:r>
        <w:fldChar w:fldCharType="begin"/>
      </w:r>
      <w:r>
        <w:instrText xml:space="preserve"> HYPERLINK "http://ehall.gzcc.edu.cn/ywtb-portal/official/index.html" \l "/hall" </w:instrText>
      </w:r>
      <w:r>
        <w:fldChar w:fldCharType="separate"/>
      </w:r>
      <w:r>
        <w:rPr>
          <w:rStyle w:val="6"/>
          <w:rFonts w:ascii="宋体" w:hAnsi="宋体" w:eastAsia="宋体" w:cs="宋体"/>
          <w:sz w:val="24"/>
        </w:rPr>
        <w:t>ehall.gzcc.edu.cn</w:t>
      </w:r>
      <w:r>
        <w:rPr>
          <w:rStyle w:val="6"/>
          <w:rFonts w:ascii="宋体" w:hAnsi="宋体" w:eastAsia="宋体" w:cs="宋体"/>
          <w:sz w:val="24"/>
        </w:rPr>
        <w:fldChar w:fldCharType="end"/>
      </w:r>
    </w:p>
    <w:p w14:paraId="31F7EA29">
      <w:pPr>
        <w:ind w:firstLine="420" w:firstLineChars="200"/>
      </w:pPr>
      <w:r>
        <w:rPr>
          <w:rFonts w:hint="eastAsia"/>
        </w:rPr>
        <w:t>建议使用谷歌浏览器、360急速浏览器、360安全浏览器、IE9-11。</w:t>
      </w:r>
    </w:p>
    <w:p w14:paraId="4F462A55">
      <w:pPr>
        <w:jc w:val="left"/>
      </w:pPr>
      <w:r>
        <w:drawing>
          <wp:inline distT="0" distB="0" distL="0" distR="0">
            <wp:extent cx="5038090" cy="589915"/>
            <wp:effectExtent l="0" t="0" r="635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38095" cy="5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A5FAC">
      <w:pPr>
        <w:jc w:val="left"/>
      </w:pPr>
      <w:r>
        <w:rPr>
          <w:rFonts w:hint="eastAsia"/>
        </w:rPr>
        <w:t>点击登录按钮</w:t>
      </w:r>
    </w:p>
    <w:p w14:paraId="709F70A0">
      <w:r>
        <w:drawing>
          <wp:inline distT="0" distB="0" distL="0" distR="0">
            <wp:extent cx="5274310" cy="2508250"/>
            <wp:effectExtent l="0" t="0" r="13970" b="635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66BAA">
      <w:r>
        <w:rPr>
          <w:rFonts w:hint="eastAsia"/>
        </w:rPr>
        <w:t>输入用户名密码：</w:t>
      </w:r>
    </w:p>
    <w:p w14:paraId="3396887C">
      <w:r>
        <w:drawing>
          <wp:inline distT="0" distB="0" distL="0" distR="0">
            <wp:extent cx="5274310" cy="2381250"/>
            <wp:effectExtent l="0" t="0" r="13970" b="1143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B81E9"/>
    <w:p w14:paraId="7D63B99E"/>
    <w:p w14:paraId="5A8EF4F9">
      <w:pPr>
        <w:ind w:firstLine="420" w:firstLineChars="200"/>
      </w:pPr>
      <w:r>
        <w:rPr>
          <w:rFonts w:hint="eastAsia"/>
        </w:rPr>
        <w:t>登录成功</w:t>
      </w:r>
    </w:p>
    <w:p w14:paraId="4D75BD59">
      <w:r>
        <w:drawing>
          <wp:inline distT="0" distB="0" distL="0" distR="0">
            <wp:extent cx="5274310" cy="2325370"/>
            <wp:effectExtent l="0" t="0" r="13970" b="635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C0C26"/>
    <w:p w14:paraId="4A5AE6DA">
      <w:pPr>
        <w:pStyle w:val="2"/>
        <w:numPr>
          <w:ilvl w:val="0"/>
          <w:numId w:val="1"/>
        </w:numPr>
        <w:bidi w:val="0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 xml:space="preserve"> PC端困难生</w:t>
      </w:r>
    </w:p>
    <w:p w14:paraId="5BD45A23"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搜索困难生，点击困难生进入应用</w:t>
      </w:r>
    </w:p>
    <w:p w14:paraId="217369E7">
      <w:r>
        <w:drawing>
          <wp:inline distT="0" distB="0" distL="114300" distR="114300">
            <wp:extent cx="5274310" cy="3329305"/>
            <wp:effectExtent l="0" t="0" r="13970" b="825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044CC">
      <w:pPr>
        <w:numPr>
          <w:ilvl w:val="0"/>
          <w:numId w:val="3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点击申请按钮</w:t>
      </w:r>
    </w:p>
    <w:p w14:paraId="4AE89C4E"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9865" cy="2058670"/>
            <wp:effectExtent l="0" t="0" r="3175" b="13970"/>
            <wp:docPr id="3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5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4412C">
      <w:pPr>
        <w:numPr>
          <w:ilvl w:val="0"/>
          <w:numId w:val="3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填写申请信息后点击提交</w:t>
      </w:r>
    </w:p>
    <w:p w14:paraId="043DED71">
      <w:pPr>
        <w:numPr>
          <w:ilvl w:val="0"/>
          <w:numId w:val="0"/>
        </w:numPr>
      </w:pPr>
      <w:r>
        <w:drawing>
          <wp:inline distT="0" distB="0" distL="114300" distR="114300">
            <wp:extent cx="5269865" cy="2355215"/>
            <wp:effectExtent l="0" t="0" r="3175" b="6985"/>
            <wp:docPr id="3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5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EA4B8">
      <w:pPr>
        <w:numPr>
          <w:ilvl w:val="0"/>
          <w:numId w:val="0"/>
        </w:numPr>
      </w:pPr>
      <w:r>
        <w:drawing>
          <wp:inline distT="0" distB="0" distL="114300" distR="114300">
            <wp:extent cx="5262880" cy="2418715"/>
            <wp:effectExtent l="0" t="0" r="10160" b="4445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1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9B180">
      <w:pPr>
        <w:numPr>
          <w:ilvl w:val="0"/>
          <w:numId w:val="0"/>
        </w:numPr>
      </w:pPr>
      <w:r>
        <w:drawing>
          <wp:inline distT="0" distB="0" distL="114300" distR="114300">
            <wp:extent cx="5272405" cy="2378710"/>
            <wp:effectExtent l="0" t="0" r="635" b="13970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7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6E714">
      <w:pPr>
        <w:numPr>
          <w:ilvl w:val="0"/>
          <w:numId w:val="3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提交后右边可以看到申请的当前审核节点</w:t>
      </w:r>
    </w:p>
    <w:p w14:paraId="203D6C54">
      <w:pPr>
        <w:numPr>
          <w:ilvl w:val="0"/>
          <w:numId w:val="0"/>
        </w:numPr>
      </w:pPr>
      <w:r>
        <w:drawing>
          <wp:inline distT="0" distB="0" distL="114300" distR="114300">
            <wp:extent cx="5268595" cy="1929765"/>
            <wp:effectExtent l="0" t="0" r="4445" b="5715"/>
            <wp:docPr id="3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2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0675C">
      <w:pPr>
        <w:numPr>
          <w:ilvl w:val="0"/>
          <w:numId w:val="0"/>
        </w:numPr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</w:t>
      </w:r>
    </w:p>
    <w:p w14:paraId="215537FC">
      <w:pPr>
        <w:numPr>
          <w:ilvl w:val="0"/>
          <w:numId w:val="0"/>
        </w:numPr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1、辅导员未审核状态下可以撤回；</w:t>
      </w:r>
    </w:p>
    <w:p w14:paraId="3C3FA260">
      <w:pPr>
        <w:numPr>
          <w:ilvl w:val="0"/>
          <w:numId w:val="0"/>
        </w:numPr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2、草稿状态下可以重新编辑提交；</w:t>
      </w:r>
    </w:p>
    <w:p w14:paraId="57B00BB1">
      <w:pPr>
        <w:rPr>
          <w:rFonts w:hint="default"/>
          <w:lang w:val="en-US" w:eastAsia="zh-CN"/>
        </w:rPr>
      </w:pPr>
    </w:p>
    <w:p w14:paraId="01B19639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FA6A625"/>
    <w:multiLevelType w:val="singleLevel"/>
    <w:tmpl w:val="3FA6A625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4FDB1952"/>
    <w:multiLevelType w:val="multilevel"/>
    <w:tmpl w:val="4FDB1952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850" w:hanging="453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1508" w:hanging="708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2053" w:hanging="853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2495" w:hanging="895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3136" w:hanging="1136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3673" w:hanging="1273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42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4648" w:hanging="1448"/>
      </w:pPr>
      <w:rPr>
        <w:rFonts w:hint="default"/>
      </w:rPr>
    </w:lvl>
  </w:abstractNum>
  <w:abstractNum w:abstractNumId="2">
    <w:nsid w:val="512AD976"/>
    <w:multiLevelType w:val="singleLevel"/>
    <w:tmpl w:val="512AD976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hjNzg0MjUyZGQ3OTlmOGZlNDRlMTExZmZlYWEwZjgifQ=="/>
  </w:docVars>
  <w:rsids>
    <w:rsidRoot w:val="00000000"/>
    <w:rsid w:val="26DA7026"/>
    <w:rsid w:val="291475C6"/>
    <w:rsid w:val="3C09635F"/>
    <w:rsid w:val="6E292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2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sz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Hyperlink"/>
    <w:basedOn w:val="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357</Words>
  <Characters>391</Characters>
  <Lines>0</Lines>
  <Paragraphs>0</Paragraphs>
  <TotalTime>0</TotalTime>
  <ScaleCrop>false</ScaleCrop>
  <LinksUpToDate>false</LinksUpToDate>
  <CharactersWithSpaces>395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qinge</dc:creator>
  <cp:lastModifiedBy>孙婷</cp:lastModifiedBy>
  <dcterms:modified xsi:type="dcterms:W3CDTF">2024-08-19T07:33:41Z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66E9B4CBCD2748ACB63592696472FE86</vt:lpwstr>
  </property>
</Properties>
</file>