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41" w:firstLineChars="50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贵州商学院20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团员教育评议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组织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测评表</w:t>
      </w:r>
    </w:p>
    <w:tbl>
      <w:tblPr>
        <w:tblStyle w:val="2"/>
        <w:tblpPr w:leftFromText="180" w:rightFromText="180" w:vertAnchor="text" w:horzAnchor="page" w:tblpX="709" w:tblpY="1112"/>
        <w:tblOverlap w:val="never"/>
        <w:tblW w:w="15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60"/>
        <w:gridCol w:w="960"/>
        <w:gridCol w:w="4899"/>
        <w:gridCol w:w="787"/>
        <w:gridCol w:w="1050"/>
        <w:gridCol w:w="869"/>
        <w:gridCol w:w="869"/>
        <w:gridCol w:w="869"/>
        <w:gridCol w:w="869"/>
        <w:gridCol w:w="869"/>
        <w:gridCol w:w="869"/>
        <w:gridCol w:w="869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2" w:hRule="atLeast"/>
        </w:trPr>
        <w:tc>
          <w:tcPr>
            <w:tcW w:w="952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  <w:t>评价维度</w:t>
            </w:r>
          </w:p>
        </w:tc>
        <w:tc>
          <w:tcPr>
            <w:tcW w:w="608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2"/>
                <w:lang w:eastAsia="zh-CN"/>
              </w:rPr>
              <w:t>被评价人（得分）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标准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指标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参考细则</w:t>
            </w:r>
            <w:bookmarkStart w:id="0" w:name="_GoBack"/>
            <w:bookmarkEnd w:id="0"/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分值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状态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（程度）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触发项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张三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李四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王五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赵六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。。。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。。。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  <w:t>。。。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有信仰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树立远大理想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1. 对共产主义有一定理解，相信共产主义是人类社会发展的必然趋势，通过长期努力能够实现、愿意为之不懈奋斗。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2. 了解中国梦的内涵，对实现中国梦有信心。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3. 认同中国特色社会主义是中国发展进步的唯一正确道路。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热爱伟大祖国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4. 爱护和尊重国旗、国歌、国徽，理解其内涵，无损害国家形象的言行。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5. 关心国家大事，有家国情怀和时代责任感，坚持爱国、爱党、爱社会主义相统一，有国家安全意识。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崇尚科学理性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讲政治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学习党的理论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9. 积极参加团内政治学习活动，每年参加团内集中学习培训不少于4次（团课学习不少于8学时）、测试合格（团校结业）。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10. 思想政治类课程考评优良。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拥护党的领导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11. 能通过历史发展、理论实践和国际比较，讲述中国特色社会主义制度的显著优势。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12. 爱戴党的领袖，了解习近平总书记治国理政思想，能讲述若干习近平总书记对青年的寄语。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13. 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14. 无反党反社会主义的言行。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重品行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明辨善恶美丑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15. 学习践行社会主义核心价值观，做到知行合一。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16. 诚实守信，言行一致、表里如一。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17. 弘扬主旋律，传播正能量，不造谣、不信谣、不传谣。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发扬集体主义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18. 热心集体事务，团队意识和集体荣誉感强，带头参加、组织集体活动。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19. 中华民族共同体意识强，与身边其他民族的同学和睦相处，自觉同破坏民族团结的言行作斗争。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乐于奉献社会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20. 践行文明风尚，带头参与学雷锋志愿服务等社会公益活动，成为注册志愿者，年度志愿服务时长不少于20小时。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5分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争先锋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(20分)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矢志艰苦奋斗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23. 心态阳光、乐观向上，遇到挫折不自暴自弃，敢于迎难而上。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4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勇于创先争优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24. 学习认真刻苦，学业成绩良好。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25. 有较强的创新意识和创新能力，积极参与课题研究、项目科研等。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2分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26. 尊敬师长、团结同学，示范表率作用好，综合测评满意度较高。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27. 自觉向优秀党团员学习，主动向党组织靠拢、积极申请入党。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守纪律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(15分)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模范遵守团章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28. 主动学团章、唱团歌、举团旗、戴团徽，履行团员义务、正确行使团员权利。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29. 了解团史，团员意识和组织观念强，积极参加组织生活，主动交纳团费，认真完成团组织分配的工作。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严守法律纪律</w:t>
            </w: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4分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ABCD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4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31. 没有因违反团的纪律、校纪校规、实习单位规章制度等被处理处罚，无法律规定的严重不良行为和违法犯罪行为。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3分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是/否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  <w:t>※▲</w:t>
            </w: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80" w:hRule="exact"/>
        </w:trPr>
        <w:tc>
          <w:tcPr>
            <w:tcW w:w="68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eastAsia="zh-CN"/>
              </w:rPr>
              <w:t>总分</w:t>
            </w:r>
          </w:p>
        </w:tc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2"/>
                <w:lang w:val="en-US" w:eastAsia="zh-CN"/>
              </w:rPr>
              <w:t>100分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2"/>
              </w:rPr>
            </w:pPr>
          </w:p>
        </w:tc>
      </w:tr>
    </w:tbl>
    <w:p>
      <w:pPr>
        <w:widowControl/>
        <w:spacing w:line="560" w:lineRule="exact"/>
        <w:ind w:firstLine="5600" w:firstLineChars="2000"/>
        <w:jc w:val="center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评价人签名：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</w:t>
      </w:r>
    </w:p>
    <w:p>
      <w:pPr>
        <w:widowControl/>
        <w:spacing w:line="560" w:lineRule="exact"/>
        <w:jc w:val="right"/>
        <w:outlineLvl w:val="2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年   月   日</w:t>
      </w:r>
    </w:p>
    <w:p>
      <w:pPr>
        <w:widowControl/>
        <w:spacing w:line="560" w:lineRule="exact"/>
        <w:jc w:val="right"/>
        <w:outlineLvl w:val="2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spacing w:before="0" w:after="0" w:line="560" w:lineRule="exact"/>
        <w:ind w:firstLine="640"/>
        <w:jc w:val="both"/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</w:pPr>
      <w:r>
        <w:rPr>
          <w:rFonts w:ascii="方正黑体简体" w:hAnsi="方正黑体简体" w:eastAsia="方正黑体简体"/>
          <w:color w:val="000000"/>
          <w:kern w:val="44"/>
          <w:sz w:val="28"/>
          <w:szCs w:val="28"/>
        </w:rPr>
        <w:t>操作说明：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000000"/>
          <w:sz w:val="28"/>
          <w:szCs w:val="28"/>
        </w:rPr>
        <w:t>．实行百分制赋分评价。各级团组织结合工作实际和团员群体实际，明确各项对应分值。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（1）状态评价（是/否）。“是”表示符合要求、该项得满分，“否”表示不符合要求、该项不得分。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（2）程度评价（ABCD）。A表示“好”、该项得满分，B表示“较好”、得该项满分的60%，C表示“一般”、得该项满分的40%，D表示“差”、该项不得分。</w:t>
      </w:r>
    </w:p>
    <w:p>
      <w:pPr>
        <w:spacing w:before="0" w:after="0" w:line="520" w:lineRule="exact"/>
        <w:ind w:left="559" w:leftChars="266" w:firstLine="0" w:firstLineChars="0"/>
        <w:jc w:val="both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单项分值满分为5分，ABCD分别对应5分、3分、2分、0分；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单项分值满分为4分，ABCD分别对应4分、2.5分、1.5分、0分；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单项分值满分为3分，ABCD分别对应3分、2分、1分、0分；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br w:type="textWrapping"/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单项分值满分为2分，ABCD分别对应2分、1分、0.5分、0分。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团员在某一方面或“急难险重新”任务中表现特别突出、有较强示范引领作用的（如创新创造、抢险救援、见义勇为等），可视情况额外加分。</w:t>
      </w:r>
    </w:p>
    <w:p>
      <w:pPr>
        <w:spacing w:before="0" w:after="0" w:line="520" w:lineRule="exact"/>
        <w:ind w:firstLine="640"/>
        <w:jc w:val="both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．标注“※”的为“负面清单”项，相关项评价结果为“否”或“D”的，为触发“负面清单”情形。标注“▲”的同时作为入团评价参考细则。</w:t>
      </w:r>
    </w:p>
    <w:p>
      <w:pPr>
        <w:widowControl/>
        <w:spacing w:line="560" w:lineRule="exact"/>
        <w:jc w:val="both"/>
        <w:outlineLvl w:val="2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17B83"/>
    <w:rsid w:val="136715C8"/>
    <w:rsid w:val="1D887F22"/>
    <w:rsid w:val="20996A2D"/>
    <w:rsid w:val="23024E6A"/>
    <w:rsid w:val="4E72011D"/>
    <w:rsid w:val="54EA7670"/>
    <w:rsid w:val="59DD43B0"/>
    <w:rsid w:val="63F17B83"/>
    <w:rsid w:val="7B86755B"/>
    <w:rsid w:val="7F46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2021-11-05T02:49:00Z</dcterms:created>
  <dc:creator>默默</dc:creator>
  <cp:lastModifiedBy>默默</cp:lastModifiedBy>
  <dcterms:modified xsi:type="dcterms:W3CDTF">2022-11-25T04:02:19Z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19EDA5E5D310499F99E4C062E6D16E9C</vt:lpwstr>
  </property>
</Properties>
</file>