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3F7" w:rsidRPr="008E2D2E" w:rsidRDefault="00C113F7" w:rsidP="008E2D2E">
      <w:pPr>
        <w:widowControl/>
        <w:spacing w:line="330" w:lineRule="atLeast"/>
        <w:rPr>
          <w:rFonts w:ascii="宋体" w:eastAsia="宋体" w:hAnsi="宋体" w:cs="宋体" w:hint="eastAsia"/>
          <w:b/>
          <w:color w:val="FF0000"/>
          <w:kern w:val="0"/>
          <w:sz w:val="96"/>
          <w:szCs w:val="27"/>
        </w:rPr>
      </w:pPr>
      <w:r w:rsidRPr="00C113F7">
        <w:rPr>
          <w:rFonts w:ascii="宋体" w:eastAsia="宋体" w:hAnsi="宋体" w:cs="宋体" w:hint="eastAsia"/>
          <w:b/>
          <w:color w:val="FF0000"/>
          <w:kern w:val="0"/>
          <w:sz w:val="96"/>
          <w:szCs w:val="27"/>
        </w:rPr>
        <w:t>贵</w:t>
      </w:r>
      <w:r w:rsidR="008E2D2E" w:rsidRPr="008E2D2E">
        <w:rPr>
          <w:rFonts w:ascii="宋体" w:eastAsia="宋体" w:hAnsi="宋体" w:cs="宋体" w:hint="eastAsia"/>
          <w:b/>
          <w:color w:val="FF0000"/>
          <w:kern w:val="0"/>
          <w:sz w:val="96"/>
          <w:szCs w:val="27"/>
        </w:rPr>
        <w:t xml:space="preserve"> </w:t>
      </w:r>
      <w:r w:rsidRPr="00C113F7">
        <w:rPr>
          <w:rFonts w:ascii="宋体" w:eastAsia="宋体" w:hAnsi="宋体" w:cs="宋体" w:hint="eastAsia"/>
          <w:b/>
          <w:color w:val="FF0000"/>
          <w:kern w:val="0"/>
          <w:sz w:val="96"/>
          <w:szCs w:val="27"/>
        </w:rPr>
        <w:t>州</w:t>
      </w:r>
      <w:r w:rsidR="008E2D2E" w:rsidRPr="008E2D2E">
        <w:rPr>
          <w:rFonts w:ascii="宋体" w:eastAsia="宋体" w:hAnsi="宋体" w:cs="宋体" w:hint="eastAsia"/>
          <w:b/>
          <w:color w:val="FF0000"/>
          <w:kern w:val="0"/>
          <w:sz w:val="96"/>
          <w:szCs w:val="27"/>
        </w:rPr>
        <w:t xml:space="preserve"> </w:t>
      </w:r>
      <w:r w:rsidRPr="00C113F7">
        <w:rPr>
          <w:rFonts w:ascii="宋体" w:eastAsia="宋体" w:hAnsi="宋体" w:cs="宋体" w:hint="eastAsia"/>
          <w:b/>
          <w:color w:val="FF0000"/>
          <w:kern w:val="0"/>
          <w:sz w:val="96"/>
          <w:szCs w:val="27"/>
        </w:rPr>
        <w:t>省</w:t>
      </w:r>
      <w:r w:rsidR="008E2D2E" w:rsidRPr="008E2D2E">
        <w:rPr>
          <w:rFonts w:ascii="宋体" w:eastAsia="宋体" w:hAnsi="宋体" w:cs="宋体" w:hint="eastAsia"/>
          <w:b/>
          <w:color w:val="FF0000"/>
          <w:kern w:val="0"/>
          <w:sz w:val="96"/>
          <w:szCs w:val="27"/>
        </w:rPr>
        <w:t xml:space="preserve"> </w:t>
      </w:r>
      <w:r w:rsidRPr="00C113F7">
        <w:rPr>
          <w:rFonts w:ascii="宋体" w:eastAsia="宋体" w:hAnsi="宋体" w:cs="宋体" w:hint="eastAsia"/>
          <w:b/>
          <w:color w:val="FF0000"/>
          <w:kern w:val="0"/>
          <w:sz w:val="96"/>
          <w:szCs w:val="27"/>
        </w:rPr>
        <w:t>人</w:t>
      </w:r>
      <w:r w:rsidR="008E2D2E" w:rsidRPr="008E2D2E">
        <w:rPr>
          <w:rFonts w:ascii="宋体" w:eastAsia="宋体" w:hAnsi="宋体" w:cs="宋体" w:hint="eastAsia"/>
          <w:b/>
          <w:color w:val="FF0000"/>
          <w:kern w:val="0"/>
          <w:sz w:val="96"/>
          <w:szCs w:val="27"/>
        </w:rPr>
        <w:t xml:space="preserve"> </w:t>
      </w:r>
      <w:r w:rsidRPr="00C113F7">
        <w:rPr>
          <w:rFonts w:ascii="宋体" w:eastAsia="宋体" w:hAnsi="宋体" w:cs="宋体" w:hint="eastAsia"/>
          <w:b/>
          <w:color w:val="FF0000"/>
          <w:kern w:val="0"/>
          <w:sz w:val="96"/>
          <w:szCs w:val="27"/>
        </w:rPr>
        <w:t>事</w:t>
      </w:r>
      <w:r w:rsidR="008E2D2E" w:rsidRPr="008E2D2E">
        <w:rPr>
          <w:rFonts w:ascii="宋体" w:eastAsia="宋体" w:hAnsi="宋体" w:cs="宋体" w:hint="eastAsia"/>
          <w:b/>
          <w:color w:val="FF0000"/>
          <w:kern w:val="0"/>
          <w:sz w:val="96"/>
          <w:szCs w:val="27"/>
        </w:rPr>
        <w:t xml:space="preserve"> </w:t>
      </w:r>
      <w:r w:rsidRPr="00C113F7">
        <w:rPr>
          <w:rFonts w:ascii="宋体" w:eastAsia="宋体" w:hAnsi="宋体" w:cs="宋体" w:hint="eastAsia"/>
          <w:b/>
          <w:color w:val="FF0000"/>
          <w:kern w:val="0"/>
          <w:sz w:val="96"/>
          <w:szCs w:val="27"/>
        </w:rPr>
        <w:t>厅</w:t>
      </w:r>
    </w:p>
    <w:p w:rsidR="00C113F7" w:rsidRDefault="00C113F7" w:rsidP="00C113F7">
      <w:pPr>
        <w:widowControl/>
        <w:spacing w:line="330" w:lineRule="atLeast"/>
        <w:jc w:val="center"/>
        <w:rPr>
          <w:rFonts w:ascii="宋体" w:eastAsia="宋体" w:hAnsi="宋体" w:cs="宋体" w:hint="eastAsia"/>
          <w:color w:val="000000"/>
          <w:kern w:val="0"/>
          <w:sz w:val="27"/>
          <w:szCs w:val="27"/>
        </w:rPr>
      </w:pPr>
    </w:p>
    <w:p w:rsidR="00C113F7" w:rsidRDefault="00C113F7" w:rsidP="00C113F7">
      <w:pPr>
        <w:widowControl/>
        <w:spacing w:line="330" w:lineRule="atLeast"/>
        <w:jc w:val="center"/>
        <w:rPr>
          <w:rFonts w:ascii="宋体" w:eastAsia="宋体" w:hAnsi="宋体" w:cs="宋体" w:hint="eastAsia"/>
          <w:color w:val="000000"/>
          <w:kern w:val="0"/>
          <w:sz w:val="27"/>
          <w:szCs w:val="27"/>
        </w:rPr>
      </w:pPr>
      <w:r w:rsidRPr="00C113F7">
        <w:rPr>
          <w:rFonts w:ascii="宋体" w:eastAsia="宋体" w:hAnsi="宋体" w:cs="宋体" w:hint="eastAsia"/>
          <w:color w:val="000000"/>
          <w:kern w:val="0"/>
          <w:sz w:val="27"/>
          <w:szCs w:val="27"/>
        </w:rPr>
        <w:t>黔人通[2007]290号</w:t>
      </w:r>
    </w:p>
    <w:p w:rsidR="00C113F7" w:rsidRDefault="00C113F7" w:rsidP="00C113F7">
      <w:pPr>
        <w:widowControl/>
        <w:spacing w:line="330" w:lineRule="atLeast"/>
        <w:jc w:val="center"/>
        <w:rPr>
          <w:rFonts w:ascii="宋体" w:eastAsia="宋体" w:hAnsi="宋体" w:cs="宋体" w:hint="eastAsia"/>
          <w:color w:val="000000"/>
          <w:kern w:val="0"/>
          <w:sz w:val="27"/>
          <w:szCs w:val="27"/>
        </w:rPr>
      </w:pPr>
      <w:r>
        <w:rPr>
          <w:rFonts w:ascii="宋体" w:eastAsia="宋体" w:hAnsi="宋体" w:cs="宋体" w:hint="eastAsia"/>
          <w:noProof/>
          <w:color w:val="000000"/>
          <w:kern w:val="0"/>
          <w:sz w:val="27"/>
          <w:szCs w:val="27"/>
        </w:rPr>
        <w:pict>
          <v:shapetype id="_x0000_t32" coordsize="21600,21600" o:spt="32" o:oned="t" path="m,l21600,21600e" filled="f">
            <v:path arrowok="t" fillok="f" o:connecttype="none"/>
            <o:lock v:ext="edit" shapetype="t"/>
          </v:shapetype>
          <v:shape id="_x0000_s1026" type="#_x0000_t32" style="position:absolute;left:0;text-align:left;margin-left:-47.25pt;margin-top:13.2pt;width:492pt;height:1.5pt;z-index:251658240" o:connectortype="straight" strokecolor="red" strokeweight="2.5pt"/>
        </w:pict>
      </w:r>
    </w:p>
    <w:p w:rsidR="00C113F7" w:rsidRDefault="00C113F7" w:rsidP="00C113F7">
      <w:pPr>
        <w:widowControl/>
        <w:spacing w:line="330" w:lineRule="atLeast"/>
        <w:jc w:val="center"/>
        <w:rPr>
          <w:rFonts w:ascii="黑体" w:eastAsia="黑体" w:hAnsi="黑体" w:cs="宋体" w:hint="eastAsia"/>
          <w:b/>
          <w:color w:val="000000"/>
          <w:kern w:val="0"/>
          <w:sz w:val="44"/>
          <w:szCs w:val="27"/>
        </w:rPr>
      </w:pPr>
      <w:r w:rsidRPr="00C113F7">
        <w:rPr>
          <w:rFonts w:ascii="黑体" w:eastAsia="黑体" w:hAnsi="黑体" w:cs="宋体" w:hint="eastAsia"/>
          <w:b/>
          <w:color w:val="000000"/>
          <w:kern w:val="0"/>
          <w:sz w:val="44"/>
          <w:szCs w:val="27"/>
        </w:rPr>
        <w:t>关于下发</w:t>
      </w:r>
      <w:proofErr w:type="gramStart"/>
      <w:r w:rsidRPr="00C113F7">
        <w:rPr>
          <w:rFonts w:ascii="黑体" w:eastAsia="黑体" w:hAnsi="黑体" w:cs="宋体" w:hint="eastAsia"/>
          <w:b/>
          <w:color w:val="000000"/>
          <w:kern w:val="0"/>
          <w:sz w:val="44"/>
          <w:szCs w:val="27"/>
        </w:rPr>
        <w:t>《</w:t>
      </w:r>
      <w:proofErr w:type="gramEnd"/>
      <w:r w:rsidRPr="00C113F7">
        <w:rPr>
          <w:rFonts w:ascii="黑体" w:eastAsia="黑体" w:hAnsi="黑体" w:cs="宋体" w:hint="eastAsia"/>
          <w:b/>
          <w:color w:val="000000"/>
          <w:kern w:val="0"/>
          <w:sz w:val="44"/>
          <w:szCs w:val="27"/>
        </w:rPr>
        <w:t>贵州省专业技术人员继续教育</w:t>
      </w:r>
    </w:p>
    <w:p w:rsidR="00C113F7" w:rsidRDefault="00C113F7" w:rsidP="00C113F7">
      <w:pPr>
        <w:widowControl/>
        <w:spacing w:line="330" w:lineRule="atLeast"/>
        <w:jc w:val="center"/>
        <w:rPr>
          <w:rFonts w:ascii="黑体" w:eastAsia="黑体" w:hAnsi="黑体" w:cs="宋体" w:hint="eastAsia"/>
          <w:b/>
          <w:color w:val="000000"/>
          <w:kern w:val="0"/>
          <w:sz w:val="44"/>
          <w:szCs w:val="27"/>
        </w:rPr>
      </w:pPr>
      <w:r w:rsidRPr="00C113F7">
        <w:rPr>
          <w:rFonts w:ascii="黑体" w:eastAsia="黑体" w:hAnsi="黑体" w:cs="宋体" w:hint="eastAsia"/>
          <w:b/>
          <w:color w:val="000000"/>
          <w:kern w:val="0"/>
          <w:sz w:val="44"/>
          <w:szCs w:val="27"/>
        </w:rPr>
        <w:t>学时授予与管理办法（试行）</w:t>
      </w:r>
      <w:proofErr w:type="gramStart"/>
      <w:r w:rsidRPr="00C113F7">
        <w:rPr>
          <w:rFonts w:ascii="黑体" w:eastAsia="黑体" w:hAnsi="黑体" w:cs="宋体" w:hint="eastAsia"/>
          <w:b/>
          <w:color w:val="000000"/>
          <w:kern w:val="0"/>
          <w:sz w:val="44"/>
          <w:szCs w:val="27"/>
        </w:rPr>
        <w:t>》</w:t>
      </w:r>
      <w:proofErr w:type="gramEnd"/>
      <w:r w:rsidRPr="00C113F7">
        <w:rPr>
          <w:rFonts w:ascii="黑体" w:eastAsia="黑体" w:hAnsi="黑体" w:cs="宋体" w:hint="eastAsia"/>
          <w:b/>
          <w:color w:val="000000"/>
          <w:kern w:val="0"/>
          <w:sz w:val="44"/>
          <w:szCs w:val="27"/>
        </w:rPr>
        <w:t>的通知</w:t>
      </w:r>
    </w:p>
    <w:p w:rsidR="00C113F7" w:rsidRDefault="00C113F7" w:rsidP="00C113F7">
      <w:pPr>
        <w:widowControl/>
        <w:spacing w:line="330" w:lineRule="atLeast"/>
        <w:rPr>
          <w:rFonts w:ascii="宋体" w:eastAsia="宋体" w:hAnsi="宋体" w:cs="宋体" w:hint="eastAsia"/>
          <w:color w:val="000000"/>
          <w:kern w:val="0"/>
          <w:sz w:val="27"/>
          <w:szCs w:val="27"/>
        </w:rPr>
      </w:pPr>
    </w:p>
    <w:p w:rsidR="00C113F7" w:rsidRDefault="00C113F7" w:rsidP="00C113F7">
      <w:pPr>
        <w:widowControl/>
        <w:spacing w:line="330" w:lineRule="atLeast"/>
        <w:rPr>
          <w:rFonts w:ascii="宋体" w:eastAsia="宋体" w:hAnsi="宋体" w:cs="宋体" w:hint="eastAsia"/>
          <w:color w:val="000000"/>
          <w:kern w:val="0"/>
          <w:sz w:val="27"/>
          <w:szCs w:val="27"/>
        </w:rPr>
      </w:pPr>
      <w:r w:rsidRPr="00C113F7">
        <w:rPr>
          <w:rFonts w:ascii="宋体" w:eastAsia="宋体" w:hAnsi="宋体" w:cs="宋体" w:hint="eastAsia"/>
          <w:color w:val="000000"/>
          <w:kern w:val="0"/>
          <w:sz w:val="27"/>
          <w:szCs w:val="27"/>
        </w:rPr>
        <w:t xml:space="preserve">各市（州、地）、县（市、区、特区）人事（人事劳动）局，省直各部门，全省各企业、事业单位： </w:t>
      </w:r>
    </w:p>
    <w:p w:rsidR="00C113F7" w:rsidRDefault="00C113F7" w:rsidP="00C113F7">
      <w:pPr>
        <w:widowControl/>
        <w:spacing w:line="330" w:lineRule="atLeast"/>
        <w:ind w:firstLineChars="200" w:firstLine="540"/>
        <w:rPr>
          <w:rFonts w:ascii="宋体" w:eastAsia="宋体" w:hAnsi="宋体" w:cs="宋体" w:hint="eastAsia"/>
          <w:color w:val="000000"/>
          <w:kern w:val="0"/>
          <w:sz w:val="27"/>
          <w:szCs w:val="27"/>
        </w:rPr>
      </w:pPr>
      <w:r w:rsidRPr="00C113F7">
        <w:rPr>
          <w:rFonts w:ascii="宋体" w:eastAsia="宋体" w:hAnsi="宋体" w:cs="宋体" w:hint="eastAsia"/>
          <w:color w:val="000000"/>
          <w:kern w:val="0"/>
          <w:sz w:val="27"/>
          <w:szCs w:val="27"/>
        </w:rPr>
        <w:t>为认真贯彻执行《贵州省专业技术人员继续教育规定》，进一步做好我省专业技术人员继续教育工作，现将《贵州省专业技术人员继续教育学时授予与管理办法（试行）》下发给你们，请认真执行。</w:t>
      </w:r>
    </w:p>
    <w:p w:rsidR="00C113F7" w:rsidRDefault="00C113F7" w:rsidP="00C113F7">
      <w:pPr>
        <w:widowControl/>
        <w:spacing w:line="330" w:lineRule="atLeast"/>
        <w:ind w:firstLineChars="200" w:firstLine="540"/>
        <w:rPr>
          <w:rFonts w:ascii="宋体" w:eastAsia="宋体" w:hAnsi="宋体" w:cs="宋体" w:hint="eastAsia"/>
          <w:color w:val="000000"/>
          <w:kern w:val="0"/>
          <w:sz w:val="27"/>
          <w:szCs w:val="27"/>
        </w:rPr>
      </w:pPr>
    </w:p>
    <w:p w:rsidR="00C113F7" w:rsidRDefault="00C113F7" w:rsidP="00C113F7">
      <w:pPr>
        <w:widowControl/>
        <w:spacing w:line="330" w:lineRule="atLeast"/>
        <w:ind w:firstLineChars="200" w:firstLine="540"/>
        <w:rPr>
          <w:rFonts w:ascii="宋体" w:eastAsia="宋体" w:hAnsi="宋体" w:cs="宋体" w:hint="eastAsia"/>
          <w:color w:val="000000"/>
          <w:kern w:val="0"/>
          <w:sz w:val="27"/>
          <w:szCs w:val="27"/>
        </w:rPr>
      </w:pPr>
    </w:p>
    <w:p w:rsidR="00C113F7" w:rsidRDefault="00C113F7" w:rsidP="00C113F7">
      <w:pPr>
        <w:widowControl/>
        <w:spacing w:line="330" w:lineRule="atLeast"/>
        <w:ind w:firstLineChars="2200" w:firstLine="5940"/>
        <w:rPr>
          <w:rFonts w:ascii="宋体" w:eastAsia="宋体" w:hAnsi="宋体" w:cs="宋体" w:hint="eastAsia"/>
          <w:color w:val="000000"/>
          <w:kern w:val="0"/>
          <w:sz w:val="27"/>
          <w:szCs w:val="27"/>
        </w:rPr>
      </w:pPr>
      <w:r w:rsidRPr="00C113F7">
        <w:rPr>
          <w:rFonts w:ascii="宋体" w:eastAsia="宋体" w:hAnsi="宋体" w:cs="宋体" w:hint="eastAsia"/>
          <w:color w:val="000000"/>
          <w:kern w:val="0"/>
          <w:sz w:val="27"/>
          <w:szCs w:val="27"/>
        </w:rPr>
        <w:t>贵州省人事厅</w:t>
      </w:r>
    </w:p>
    <w:p w:rsidR="00C113F7" w:rsidRDefault="00C113F7" w:rsidP="00C113F7">
      <w:pPr>
        <w:widowControl/>
        <w:spacing w:line="330" w:lineRule="atLeast"/>
        <w:ind w:firstLineChars="2100" w:firstLine="5670"/>
        <w:rPr>
          <w:rFonts w:ascii="宋体" w:eastAsia="宋体" w:hAnsi="宋体" w:cs="宋体" w:hint="eastAsia"/>
          <w:color w:val="000000"/>
          <w:kern w:val="0"/>
          <w:sz w:val="27"/>
          <w:szCs w:val="27"/>
        </w:rPr>
      </w:pPr>
      <w:r w:rsidRPr="00C113F7">
        <w:rPr>
          <w:rFonts w:ascii="宋体" w:eastAsia="宋体" w:hAnsi="宋体" w:cs="宋体" w:hint="eastAsia"/>
          <w:color w:val="000000"/>
          <w:kern w:val="0"/>
          <w:sz w:val="27"/>
          <w:szCs w:val="27"/>
        </w:rPr>
        <w:t>二OO七年二月十八日</w:t>
      </w:r>
    </w:p>
    <w:p w:rsidR="00C113F7" w:rsidRDefault="00C113F7" w:rsidP="00C113F7">
      <w:pPr>
        <w:widowControl/>
        <w:spacing w:line="330" w:lineRule="atLeast"/>
        <w:rPr>
          <w:rFonts w:ascii="宋体" w:eastAsia="宋体" w:hAnsi="宋体" w:cs="宋体" w:hint="eastAsia"/>
          <w:color w:val="000000"/>
          <w:kern w:val="0"/>
          <w:sz w:val="27"/>
          <w:szCs w:val="27"/>
        </w:rPr>
      </w:pPr>
    </w:p>
    <w:p w:rsidR="00C113F7" w:rsidRDefault="00C113F7" w:rsidP="00C113F7">
      <w:pPr>
        <w:widowControl/>
        <w:spacing w:line="330" w:lineRule="atLeast"/>
        <w:rPr>
          <w:rFonts w:ascii="宋体" w:eastAsia="宋体" w:hAnsi="宋体" w:cs="宋体" w:hint="eastAsia"/>
          <w:color w:val="000000"/>
          <w:kern w:val="0"/>
          <w:sz w:val="27"/>
          <w:szCs w:val="27"/>
        </w:rPr>
      </w:pPr>
    </w:p>
    <w:p w:rsidR="00C113F7" w:rsidRDefault="00C113F7" w:rsidP="00C113F7">
      <w:pPr>
        <w:widowControl/>
        <w:spacing w:line="330" w:lineRule="atLeast"/>
        <w:rPr>
          <w:rFonts w:ascii="宋体" w:eastAsia="宋体" w:hAnsi="宋体" w:cs="宋体" w:hint="eastAsia"/>
          <w:color w:val="000000"/>
          <w:kern w:val="0"/>
          <w:sz w:val="27"/>
          <w:szCs w:val="27"/>
        </w:rPr>
      </w:pPr>
    </w:p>
    <w:p w:rsidR="00C113F7" w:rsidRDefault="00C113F7" w:rsidP="00C113F7">
      <w:pPr>
        <w:widowControl/>
        <w:spacing w:line="330" w:lineRule="atLeast"/>
        <w:rPr>
          <w:rFonts w:ascii="宋体" w:eastAsia="宋体" w:hAnsi="宋体" w:cs="宋体" w:hint="eastAsia"/>
          <w:color w:val="000000"/>
          <w:kern w:val="0"/>
          <w:sz w:val="27"/>
          <w:szCs w:val="27"/>
        </w:rPr>
      </w:pPr>
    </w:p>
    <w:p w:rsidR="00C113F7" w:rsidRDefault="00C113F7" w:rsidP="00C113F7">
      <w:pPr>
        <w:widowControl/>
        <w:spacing w:line="330" w:lineRule="atLeast"/>
        <w:rPr>
          <w:rFonts w:ascii="宋体" w:eastAsia="宋体" w:hAnsi="宋体" w:cs="宋体" w:hint="eastAsia"/>
          <w:color w:val="000000"/>
          <w:kern w:val="0"/>
          <w:sz w:val="27"/>
          <w:szCs w:val="27"/>
        </w:rPr>
      </w:pPr>
    </w:p>
    <w:p w:rsidR="00C113F7" w:rsidRPr="00C113F7" w:rsidRDefault="00C113F7" w:rsidP="00C113F7">
      <w:pPr>
        <w:widowControl/>
        <w:spacing w:line="330" w:lineRule="atLeast"/>
        <w:jc w:val="center"/>
        <w:rPr>
          <w:rFonts w:ascii="黑体" w:eastAsia="黑体" w:hAnsi="黑体" w:cs="宋体" w:hint="eastAsia"/>
          <w:b/>
          <w:color w:val="000000"/>
          <w:kern w:val="0"/>
          <w:sz w:val="40"/>
          <w:szCs w:val="27"/>
        </w:rPr>
      </w:pPr>
      <w:r w:rsidRPr="00C113F7">
        <w:rPr>
          <w:rFonts w:ascii="黑体" w:eastAsia="黑体" w:hAnsi="黑体" w:cs="宋体" w:hint="eastAsia"/>
          <w:b/>
          <w:color w:val="000000"/>
          <w:kern w:val="0"/>
          <w:sz w:val="40"/>
          <w:szCs w:val="27"/>
        </w:rPr>
        <w:lastRenderedPageBreak/>
        <w:t>贵州省专业技术人员继续教育学时授予与管理办法（试行）</w:t>
      </w:r>
    </w:p>
    <w:p w:rsidR="00C113F7" w:rsidRDefault="00C113F7" w:rsidP="00C113F7">
      <w:pPr>
        <w:widowControl/>
        <w:spacing w:line="330" w:lineRule="atLeast"/>
        <w:ind w:firstLineChars="200" w:firstLine="540"/>
        <w:rPr>
          <w:rFonts w:ascii="宋体" w:eastAsia="宋体" w:hAnsi="宋体" w:cs="宋体" w:hint="eastAsia"/>
          <w:color w:val="000000"/>
          <w:kern w:val="0"/>
          <w:sz w:val="27"/>
          <w:szCs w:val="27"/>
        </w:rPr>
      </w:pPr>
      <w:r w:rsidRPr="00C113F7">
        <w:rPr>
          <w:rFonts w:ascii="宋体" w:eastAsia="宋体" w:hAnsi="宋体" w:cs="宋体" w:hint="eastAsia"/>
          <w:color w:val="000000"/>
          <w:kern w:val="0"/>
          <w:sz w:val="27"/>
          <w:szCs w:val="27"/>
        </w:rPr>
        <w:t>为不断完善继续教育管理制度，提高继续教育质量和实际效果，推进继续教育向规范化、制度化、科学化发展，根据《贵州省专业技术人员继续教育规定》，结合我省专业技术人员学时授予与管理实际，制定本办法。</w:t>
      </w:r>
    </w:p>
    <w:p w:rsidR="00C113F7" w:rsidRDefault="00C113F7" w:rsidP="00C113F7">
      <w:pPr>
        <w:widowControl/>
        <w:spacing w:line="330" w:lineRule="atLeast"/>
        <w:ind w:firstLineChars="200" w:firstLine="540"/>
        <w:rPr>
          <w:rFonts w:ascii="宋体" w:eastAsia="宋体" w:hAnsi="宋体" w:cs="宋体" w:hint="eastAsia"/>
          <w:color w:val="000000"/>
          <w:kern w:val="0"/>
          <w:sz w:val="27"/>
          <w:szCs w:val="27"/>
        </w:rPr>
      </w:pPr>
      <w:r w:rsidRPr="00C113F7">
        <w:rPr>
          <w:rFonts w:ascii="宋体" w:eastAsia="宋体" w:hAnsi="宋体" w:cs="宋体" w:hint="eastAsia"/>
          <w:color w:val="000000"/>
          <w:kern w:val="0"/>
          <w:sz w:val="27"/>
          <w:szCs w:val="27"/>
        </w:rPr>
        <w:t>一、学时要求</w:t>
      </w:r>
    </w:p>
    <w:p w:rsidR="00C113F7" w:rsidRDefault="00C113F7" w:rsidP="00C113F7">
      <w:pPr>
        <w:widowControl/>
        <w:spacing w:line="330" w:lineRule="atLeast"/>
        <w:ind w:firstLineChars="200" w:firstLine="540"/>
        <w:rPr>
          <w:rFonts w:ascii="宋体" w:eastAsia="宋体" w:hAnsi="宋体" w:cs="宋体" w:hint="eastAsia"/>
          <w:color w:val="000000"/>
          <w:kern w:val="0"/>
          <w:sz w:val="27"/>
          <w:szCs w:val="27"/>
        </w:rPr>
      </w:pPr>
      <w:r w:rsidRPr="00C113F7">
        <w:rPr>
          <w:rFonts w:ascii="宋体" w:eastAsia="宋体" w:hAnsi="宋体" w:cs="宋体" w:hint="eastAsia"/>
          <w:color w:val="000000"/>
          <w:kern w:val="0"/>
          <w:sz w:val="27"/>
          <w:szCs w:val="27"/>
        </w:rPr>
        <w:t>2008年1月起，全省专业技术人员继续教育实行学时制，继续教育对象每年参加继续教育活动，高、中级专业技术人员接受继续教育时间每年为72学时，5年内累计不少于360学时；初级专业技术人员接受继续教育时间每年为32学时，5年内累计不少于160学时。</w:t>
      </w:r>
    </w:p>
    <w:p w:rsidR="00C113F7" w:rsidRDefault="00C113F7" w:rsidP="00C113F7">
      <w:pPr>
        <w:widowControl/>
        <w:spacing w:line="330" w:lineRule="atLeast"/>
        <w:ind w:firstLineChars="200" w:firstLine="540"/>
        <w:rPr>
          <w:rFonts w:ascii="宋体" w:eastAsia="宋体" w:hAnsi="宋体" w:cs="宋体" w:hint="eastAsia"/>
          <w:color w:val="000000"/>
          <w:kern w:val="0"/>
          <w:sz w:val="27"/>
          <w:szCs w:val="27"/>
        </w:rPr>
      </w:pPr>
      <w:r w:rsidRPr="00C113F7">
        <w:rPr>
          <w:rFonts w:ascii="宋体" w:eastAsia="宋体" w:hAnsi="宋体" w:cs="宋体" w:hint="eastAsia"/>
          <w:color w:val="000000"/>
          <w:kern w:val="0"/>
          <w:sz w:val="27"/>
          <w:szCs w:val="27"/>
        </w:rPr>
        <w:t xml:space="preserve">二、学时授予标准 </w:t>
      </w:r>
    </w:p>
    <w:p w:rsidR="00C113F7" w:rsidRDefault="00C113F7" w:rsidP="00C113F7">
      <w:pPr>
        <w:widowControl/>
        <w:spacing w:line="330" w:lineRule="atLeast"/>
        <w:ind w:firstLineChars="200" w:firstLine="540"/>
        <w:rPr>
          <w:rFonts w:ascii="宋体" w:eastAsia="宋体" w:hAnsi="宋体" w:cs="宋体" w:hint="eastAsia"/>
          <w:color w:val="000000"/>
          <w:kern w:val="0"/>
          <w:sz w:val="27"/>
          <w:szCs w:val="27"/>
        </w:rPr>
      </w:pPr>
      <w:r w:rsidRPr="00C113F7">
        <w:rPr>
          <w:rFonts w:ascii="宋体" w:eastAsia="宋体" w:hAnsi="宋体" w:cs="宋体" w:hint="eastAsia"/>
          <w:color w:val="000000"/>
          <w:kern w:val="0"/>
          <w:sz w:val="27"/>
          <w:szCs w:val="27"/>
        </w:rPr>
        <w:t xml:space="preserve">（一）经各级继续教育主管部门认可，各部门、单位、行业有计划、有组织的开展各种培训、进修等继续教育活动，经考核、考试合格，均按课程或内容规定的学时数计算；考核、考试不合格的，不计算学时。 </w:t>
      </w:r>
    </w:p>
    <w:p w:rsidR="00C113F7" w:rsidRDefault="00C113F7" w:rsidP="00C113F7">
      <w:pPr>
        <w:widowControl/>
        <w:spacing w:line="330" w:lineRule="atLeast"/>
        <w:ind w:firstLineChars="200" w:firstLine="540"/>
        <w:rPr>
          <w:rFonts w:ascii="宋体" w:eastAsia="宋体" w:hAnsi="宋体" w:cs="宋体" w:hint="eastAsia"/>
          <w:color w:val="000000"/>
          <w:kern w:val="0"/>
          <w:sz w:val="27"/>
          <w:szCs w:val="27"/>
        </w:rPr>
      </w:pPr>
      <w:r w:rsidRPr="00C113F7">
        <w:rPr>
          <w:rFonts w:ascii="宋体" w:eastAsia="宋体" w:hAnsi="宋体" w:cs="宋体" w:hint="eastAsia"/>
          <w:color w:val="000000"/>
          <w:kern w:val="0"/>
          <w:sz w:val="27"/>
          <w:szCs w:val="27"/>
        </w:rPr>
        <w:t>（二）参加上级主管部门组织的脱产、半脱产或进修，按实际学习学时计算。</w:t>
      </w:r>
    </w:p>
    <w:p w:rsidR="00C113F7" w:rsidRDefault="00C113F7" w:rsidP="00C113F7">
      <w:pPr>
        <w:widowControl/>
        <w:spacing w:line="330" w:lineRule="atLeast"/>
        <w:ind w:firstLineChars="200" w:firstLine="540"/>
        <w:rPr>
          <w:rFonts w:ascii="宋体" w:eastAsia="宋体" w:hAnsi="宋体" w:cs="宋体" w:hint="eastAsia"/>
          <w:color w:val="000000"/>
          <w:kern w:val="0"/>
          <w:sz w:val="27"/>
          <w:szCs w:val="27"/>
        </w:rPr>
      </w:pPr>
      <w:r w:rsidRPr="00C113F7">
        <w:rPr>
          <w:rFonts w:ascii="宋体" w:eastAsia="宋体" w:hAnsi="宋体" w:cs="宋体" w:hint="eastAsia"/>
          <w:color w:val="000000"/>
          <w:kern w:val="0"/>
          <w:sz w:val="27"/>
          <w:szCs w:val="27"/>
        </w:rPr>
        <w:t>（三）专业技术人员从事科研、设计、管理工作的获奖成果或正式发表的论文、出版论著、译著等，均可折算为继续教育学时。（以下</w:t>
      </w:r>
      <w:proofErr w:type="gramStart"/>
      <w:r w:rsidRPr="00C113F7">
        <w:rPr>
          <w:rFonts w:ascii="宋体" w:eastAsia="宋体" w:hAnsi="宋体" w:cs="宋体" w:hint="eastAsia"/>
          <w:color w:val="000000"/>
          <w:kern w:val="0"/>
          <w:sz w:val="27"/>
          <w:szCs w:val="27"/>
        </w:rPr>
        <w:t>分值均</w:t>
      </w:r>
      <w:proofErr w:type="gramEnd"/>
      <w:r w:rsidRPr="00C113F7">
        <w:rPr>
          <w:rFonts w:ascii="宋体" w:eastAsia="宋体" w:hAnsi="宋体" w:cs="宋体" w:hint="eastAsia"/>
          <w:color w:val="000000"/>
          <w:kern w:val="0"/>
          <w:sz w:val="27"/>
          <w:szCs w:val="27"/>
        </w:rPr>
        <w:t>是独立完成时的分值，若是合作完成的，需按其每人工作量比例分计学时）县（处）级成果计30学时（有效获奖人数，第一完成人计30学时、第二完成人计20学时、第三完成人计10学时）；地（厅）级成</w:t>
      </w:r>
      <w:r w:rsidRPr="00C113F7">
        <w:rPr>
          <w:rFonts w:ascii="宋体" w:eastAsia="宋体" w:hAnsi="宋体" w:cs="宋体" w:hint="eastAsia"/>
          <w:color w:val="000000"/>
          <w:kern w:val="0"/>
          <w:sz w:val="27"/>
          <w:szCs w:val="27"/>
        </w:rPr>
        <w:lastRenderedPageBreak/>
        <w:t xml:space="preserve">果计40学时（有效获奖人数，第一完成人计40学时、第二完成人计30学时、第三完成人计20学时）；省（部）级成果计70学时（有效获奖人数，第一完成人计70学时、第二完成人计60学时、第三完成人计50学时）；国家级成果计80学时（有效获奖人数，第一完成人计80学时、第二完成人计70学时、第三完成人计60学时）。 </w:t>
      </w:r>
    </w:p>
    <w:p w:rsidR="00C113F7" w:rsidRDefault="00C113F7" w:rsidP="00C113F7">
      <w:pPr>
        <w:widowControl/>
        <w:spacing w:line="330" w:lineRule="atLeast"/>
        <w:ind w:firstLineChars="200" w:firstLine="540"/>
        <w:rPr>
          <w:rFonts w:ascii="宋体" w:eastAsia="宋体" w:hAnsi="宋体" w:cs="宋体" w:hint="eastAsia"/>
          <w:color w:val="000000"/>
          <w:kern w:val="0"/>
          <w:sz w:val="27"/>
          <w:szCs w:val="27"/>
        </w:rPr>
      </w:pPr>
      <w:r w:rsidRPr="00C113F7">
        <w:rPr>
          <w:rFonts w:ascii="宋体" w:eastAsia="宋体" w:hAnsi="宋体" w:cs="宋体" w:hint="eastAsia"/>
          <w:color w:val="000000"/>
          <w:kern w:val="0"/>
          <w:sz w:val="27"/>
          <w:szCs w:val="27"/>
        </w:rPr>
        <w:t>学术、技术论文在系统内交流刊物发表的计20学时；</w:t>
      </w:r>
      <w:proofErr w:type="gramStart"/>
      <w:r w:rsidRPr="00C113F7">
        <w:rPr>
          <w:rFonts w:ascii="宋体" w:eastAsia="宋体" w:hAnsi="宋体" w:cs="宋体" w:hint="eastAsia"/>
          <w:color w:val="000000"/>
          <w:kern w:val="0"/>
          <w:sz w:val="27"/>
          <w:szCs w:val="27"/>
        </w:rPr>
        <w:t>在刊型</w:t>
      </w:r>
      <w:proofErr w:type="gramEnd"/>
      <w:r w:rsidRPr="00C113F7">
        <w:rPr>
          <w:rFonts w:ascii="宋体" w:eastAsia="宋体" w:hAnsi="宋体" w:cs="宋体" w:hint="eastAsia"/>
          <w:color w:val="000000"/>
          <w:kern w:val="0"/>
          <w:sz w:val="27"/>
          <w:szCs w:val="27"/>
        </w:rPr>
        <w:t>内部资料上发表出版的计30学时；在国内公开出版刊物上发表的计4 O学时；在国内公开的核心刊物（北图、SCI收录）上发表的计60学时。第二作者在以上基础上扣减10学时。</w:t>
      </w:r>
    </w:p>
    <w:p w:rsidR="00C113F7" w:rsidRDefault="00C113F7" w:rsidP="00C113F7">
      <w:pPr>
        <w:widowControl/>
        <w:spacing w:line="330" w:lineRule="atLeast"/>
        <w:ind w:firstLineChars="200" w:firstLine="540"/>
        <w:rPr>
          <w:rFonts w:ascii="宋体" w:eastAsia="宋体" w:hAnsi="宋体" w:cs="宋体" w:hint="eastAsia"/>
          <w:color w:val="000000"/>
          <w:kern w:val="0"/>
          <w:sz w:val="27"/>
          <w:szCs w:val="27"/>
        </w:rPr>
      </w:pPr>
      <w:r w:rsidRPr="00C113F7">
        <w:rPr>
          <w:rFonts w:ascii="宋体" w:eastAsia="宋体" w:hAnsi="宋体" w:cs="宋体" w:hint="eastAsia"/>
          <w:color w:val="000000"/>
          <w:kern w:val="0"/>
          <w:sz w:val="27"/>
          <w:szCs w:val="27"/>
        </w:rPr>
        <w:t>参</w:t>
      </w:r>
      <w:proofErr w:type="gramStart"/>
      <w:r w:rsidRPr="00C113F7">
        <w:rPr>
          <w:rFonts w:ascii="宋体" w:eastAsia="宋体" w:hAnsi="宋体" w:cs="宋体" w:hint="eastAsia"/>
          <w:color w:val="000000"/>
          <w:kern w:val="0"/>
          <w:sz w:val="27"/>
          <w:szCs w:val="27"/>
        </w:rPr>
        <w:t>编公开</w:t>
      </w:r>
      <w:proofErr w:type="gramEnd"/>
      <w:r w:rsidRPr="00C113F7">
        <w:rPr>
          <w:rFonts w:ascii="宋体" w:eastAsia="宋体" w:hAnsi="宋体" w:cs="宋体" w:hint="eastAsia"/>
          <w:color w:val="000000"/>
          <w:kern w:val="0"/>
          <w:sz w:val="27"/>
          <w:szCs w:val="27"/>
        </w:rPr>
        <w:t>出版的论著、译著、教材，本人撰写3万字以上</w:t>
      </w:r>
      <w:proofErr w:type="gramStart"/>
      <w:r w:rsidRPr="00C113F7">
        <w:rPr>
          <w:rFonts w:ascii="宋体" w:eastAsia="宋体" w:hAnsi="宋体" w:cs="宋体" w:hint="eastAsia"/>
          <w:color w:val="000000"/>
          <w:kern w:val="0"/>
          <w:sz w:val="27"/>
          <w:szCs w:val="27"/>
        </w:rPr>
        <w:t>不足5万</w:t>
      </w:r>
      <w:proofErr w:type="gramEnd"/>
      <w:r w:rsidRPr="00C113F7">
        <w:rPr>
          <w:rFonts w:ascii="宋体" w:eastAsia="宋体" w:hAnsi="宋体" w:cs="宋体" w:hint="eastAsia"/>
          <w:color w:val="000000"/>
          <w:kern w:val="0"/>
          <w:sz w:val="27"/>
          <w:szCs w:val="27"/>
        </w:rPr>
        <w:t>字的计30学时、5万字以上</w:t>
      </w:r>
      <w:proofErr w:type="gramStart"/>
      <w:r w:rsidRPr="00C113F7">
        <w:rPr>
          <w:rFonts w:ascii="宋体" w:eastAsia="宋体" w:hAnsi="宋体" w:cs="宋体" w:hint="eastAsia"/>
          <w:color w:val="000000"/>
          <w:kern w:val="0"/>
          <w:sz w:val="27"/>
          <w:szCs w:val="27"/>
        </w:rPr>
        <w:t>不足10万</w:t>
      </w:r>
      <w:proofErr w:type="gramEnd"/>
      <w:r w:rsidRPr="00C113F7">
        <w:rPr>
          <w:rFonts w:ascii="宋体" w:eastAsia="宋体" w:hAnsi="宋体" w:cs="宋体" w:hint="eastAsia"/>
          <w:color w:val="000000"/>
          <w:kern w:val="0"/>
          <w:sz w:val="27"/>
          <w:szCs w:val="27"/>
        </w:rPr>
        <w:t>字的计40学时、10万字以上的计50学时，专著计120学时。</w:t>
      </w:r>
    </w:p>
    <w:p w:rsidR="00C113F7" w:rsidRDefault="00C113F7" w:rsidP="00C113F7">
      <w:pPr>
        <w:widowControl/>
        <w:spacing w:line="330" w:lineRule="atLeast"/>
        <w:ind w:firstLineChars="200" w:firstLine="540"/>
        <w:rPr>
          <w:rFonts w:ascii="宋体" w:eastAsia="宋体" w:hAnsi="宋体" w:cs="宋体" w:hint="eastAsia"/>
          <w:color w:val="000000"/>
          <w:kern w:val="0"/>
          <w:sz w:val="27"/>
          <w:szCs w:val="27"/>
        </w:rPr>
      </w:pPr>
      <w:r w:rsidRPr="00C113F7">
        <w:rPr>
          <w:rFonts w:ascii="宋体" w:eastAsia="宋体" w:hAnsi="宋体" w:cs="宋体" w:hint="eastAsia"/>
          <w:color w:val="000000"/>
          <w:kern w:val="0"/>
          <w:sz w:val="27"/>
          <w:szCs w:val="27"/>
        </w:rPr>
        <w:t>（四）单位举办的学术报告、专题讲座、技术操作示范、新技术推广等，主讲人每次按所授课时数两倍折算学时，参加人员按实际听课时数，</w:t>
      </w:r>
      <w:proofErr w:type="gramStart"/>
      <w:r w:rsidRPr="00C113F7">
        <w:rPr>
          <w:rFonts w:ascii="宋体" w:eastAsia="宋体" w:hAnsi="宋体" w:cs="宋体" w:hint="eastAsia"/>
          <w:color w:val="000000"/>
          <w:kern w:val="0"/>
          <w:sz w:val="27"/>
          <w:szCs w:val="27"/>
        </w:rPr>
        <w:t>凭组织</w:t>
      </w:r>
      <w:proofErr w:type="gramEnd"/>
      <w:r w:rsidRPr="00C113F7">
        <w:rPr>
          <w:rFonts w:ascii="宋体" w:eastAsia="宋体" w:hAnsi="宋体" w:cs="宋体" w:hint="eastAsia"/>
          <w:color w:val="000000"/>
          <w:kern w:val="0"/>
          <w:sz w:val="27"/>
          <w:szCs w:val="27"/>
        </w:rPr>
        <w:t>单位开具的证明折算学时。</w:t>
      </w:r>
    </w:p>
    <w:p w:rsidR="00C113F7" w:rsidRDefault="00C113F7" w:rsidP="00C113F7">
      <w:pPr>
        <w:widowControl/>
        <w:spacing w:line="330" w:lineRule="atLeast"/>
        <w:ind w:firstLineChars="200" w:firstLine="540"/>
        <w:rPr>
          <w:rFonts w:ascii="宋体" w:eastAsia="宋体" w:hAnsi="宋体" w:cs="宋体" w:hint="eastAsia"/>
          <w:color w:val="000000"/>
          <w:kern w:val="0"/>
          <w:sz w:val="27"/>
          <w:szCs w:val="27"/>
        </w:rPr>
      </w:pPr>
      <w:r w:rsidRPr="00C113F7">
        <w:rPr>
          <w:rFonts w:ascii="宋体" w:eastAsia="宋体" w:hAnsi="宋体" w:cs="宋体" w:hint="eastAsia"/>
          <w:color w:val="000000"/>
          <w:kern w:val="0"/>
          <w:sz w:val="27"/>
          <w:szCs w:val="27"/>
        </w:rPr>
        <w:t xml:space="preserve">（五）参加国家或省组织的高级研修班，凭结业证书，每次计算40学时。 </w:t>
      </w:r>
    </w:p>
    <w:p w:rsidR="00C113F7" w:rsidRDefault="00C113F7" w:rsidP="00C113F7">
      <w:pPr>
        <w:widowControl/>
        <w:spacing w:line="330" w:lineRule="atLeast"/>
        <w:ind w:firstLineChars="200" w:firstLine="540"/>
        <w:rPr>
          <w:rFonts w:ascii="宋体" w:eastAsia="宋体" w:hAnsi="宋体" w:cs="宋体" w:hint="eastAsia"/>
          <w:color w:val="000000"/>
          <w:kern w:val="0"/>
          <w:sz w:val="27"/>
          <w:szCs w:val="27"/>
        </w:rPr>
      </w:pPr>
      <w:r w:rsidRPr="00C113F7">
        <w:rPr>
          <w:rFonts w:ascii="宋体" w:eastAsia="宋体" w:hAnsi="宋体" w:cs="宋体" w:hint="eastAsia"/>
          <w:color w:val="000000"/>
          <w:kern w:val="0"/>
          <w:sz w:val="27"/>
          <w:szCs w:val="27"/>
        </w:rPr>
        <w:t>（六）出国留学、出国讲学、参加国际学术技术交流、进修访问，时间在一个月内的计4 0学时；一个月以上不满二个月的计60学时；二个月以上不满三个月的计70学时；三个月以上不满四个月的计8 0学时；四个月以上至半年计100学时；半年以上至一年计120学时；一年以上的，每超过一个月增计10学时。</w:t>
      </w:r>
    </w:p>
    <w:p w:rsidR="00C113F7" w:rsidRDefault="00C113F7" w:rsidP="00C113F7">
      <w:pPr>
        <w:widowControl/>
        <w:spacing w:line="330" w:lineRule="atLeast"/>
        <w:ind w:firstLineChars="200" w:firstLine="540"/>
        <w:rPr>
          <w:rFonts w:ascii="宋体" w:eastAsia="宋体" w:hAnsi="宋体" w:cs="宋体" w:hint="eastAsia"/>
          <w:color w:val="000000"/>
          <w:kern w:val="0"/>
          <w:sz w:val="27"/>
          <w:szCs w:val="27"/>
        </w:rPr>
      </w:pPr>
      <w:r w:rsidRPr="00C113F7">
        <w:rPr>
          <w:rFonts w:ascii="宋体" w:eastAsia="宋体" w:hAnsi="宋体" w:cs="宋体" w:hint="eastAsia"/>
          <w:color w:val="000000"/>
          <w:kern w:val="0"/>
          <w:sz w:val="27"/>
          <w:szCs w:val="27"/>
        </w:rPr>
        <w:lastRenderedPageBreak/>
        <w:t xml:space="preserve">（七）在任职年限内参加各种在职学历教育，在规定的学制年限内完成学习任务的，凭其所读院校的考试合格成绩单或证明，每门合格课程计10学时。 </w:t>
      </w:r>
    </w:p>
    <w:p w:rsidR="00C113F7" w:rsidRDefault="00C113F7" w:rsidP="00C113F7">
      <w:pPr>
        <w:widowControl/>
        <w:spacing w:line="330" w:lineRule="atLeast"/>
        <w:ind w:firstLineChars="200" w:firstLine="540"/>
        <w:rPr>
          <w:rFonts w:ascii="宋体" w:eastAsia="宋体" w:hAnsi="宋体" w:cs="宋体" w:hint="eastAsia"/>
          <w:color w:val="000000"/>
          <w:kern w:val="0"/>
          <w:sz w:val="27"/>
          <w:szCs w:val="27"/>
        </w:rPr>
      </w:pPr>
      <w:r w:rsidRPr="00C113F7">
        <w:rPr>
          <w:rFonts w:ascii="宋体" w:eastAsia="宋体" w:hAnsi="宋体" w:cs="宋体" w:hint="eastAsia"/>
          <w:color w:val="000000"/>
          <w:kern w:val="0"/>
          <w:sz w:val="27"/>
          <w:szCs w:val="27"/>
        </w:rPr>
        <w:t>继续教育对象在完成规定学时的同时，单位不得剥夺参加与本岗位相关的外派等学习培训的权利。</w:t>
      </w:r>
    </w:p>
    <w:p w:rsidR="00C113F7" w:rsidRDefault="00C113F7" w:rsidP="00C113F7">
      <w:pPr>
        <w:widowControl/>
        <w:spacing w:line="330" w:lineRule="atLeast"/>
        <w:ind w:firstLineChars="200" w:firstLine="540"/>
        <w:rPr>
          <w:rFonts w:ascii="宋体" w:eastAsia="宋体" w:hAnsi="宋体" w:cs="宋体" w:hint="eastAsia"/>
          <w:color w:val="000000"/>
          <w:kern w:val="0"/>
          <w:sz w:val="27"/>
          <w:szCs w:val="27"/>
        </w:rPr>
      </w:pPr>
      <w:r w:rsidRPr="00C113F7">
        <w:rPr>
          <w:rFonts w:ascii="宋体" w:eastAsia="宋体" w:hAnsi="宋体" w:cs="宋体" w:hint="eastAsia"/>
          <w:color w:val="000000"/>
          <w:kern w:val="0"/>
          <w:sz w:val="27"/>
          <w:szCs w:val="27"/>
        </w:rPr>
        <w:t xml:space="preserve">三、学时登记和考核 </w:t>
      </w:r>
    </w:p>
    <w:p w:rsidR="00C113F7" w:rsidRDefault="00C113F7" w:rsidP="00C113F7">
      <w:pPr>
        <w:widowControl/>
        <w:spacing w:line="330" w:lineRule="atLeast"/>
        <w:ind w:firstLineChars="200" w:firstLine="540"/>
        <w:rPr>
          <w:rFonts w:ascii="宋体" w:eastAsia="宋体" w:hAnsi="宋体" w:cs="宋体" w:hint="eastAsia"/>
          <w:color w:val="000000"/>
          <w:kern w:val="0"/>
          <w:sz w:val="27"/>
          <w:szCs w:val="27"/>
        </w:rPr>
      </w:pPr>
      <w:r w:rsidRPr="00C113F7">
        <w:rPr>
          <w:rFonts w:ascii="宋体" w:eastAsia="宋体" w:hAnsi="宋体" w:cs="宋体" w:hint="eastAsia"/>
          <w:color w:val="000000"/>
          <w:kern w:val="0"/>
          <w:sz w:val="27"/>
          <w:szCs w:val="27"/>
        </w:rPr>
        <w:t>（一）全省各级机关、企事业单位继续教育对象统一使用省人事行政部门统一印制的《贵州省专业技术人员继续教育登记证》，由继续教育对象本人保管，作为参加继续教育的凭证。</w:t>
      </w:r>
    </w:p>
    <w:p w:rsidR="00C113F7" w:rsidRDefault="00C113F7" w:rsidP="00C113F7">
      <w:pPr>
        <w:widowControl/>
        <w:spacing w:line="330" w:lineRule="atLeast"/>
        <w:ind w:firstLineChars="200" w:firstLine="540"/>
        <w:rPr>
          <w:rFonts w:ascii="宋体" w:eastAsia="宋体" w:hAnsi="宋体" w:cs="宋体" w:hint="eastAsia"/>
          <w:color w:val="000000"/>
          <w:kern w:val="0"/>
          <w:sz w:val="27"/>
          <w:szCs w:val="27"/>
        </w:rPr>
      </w:pPr>
      <w:r w:rsidRPr="00C113F7">
        <w:rPr>
          <w:rFonts w:ascii="宋体" w:eastAsia="宋体" w:hAnsi="宋体" w:cs="宋体" w:hint="eastAsia"/>
          <w:color w:val="000000"/>
          <w:kern w:val="0"/>
          <w:sz w:val="27"/>
          <w:szCs w:val="27"/>
        </w:rPr>
        <w:t>（二）项目主办单位授予相应项目类别的学时证明，学员所在单位负责登记。</w:t>
      </w:r>
    </w:p>
    <w:p w:rsidR="00C113F7" w:rsidRDefault="00C113F7" w:rsidP="00C113F7">
      <w:pPr>
        <w:widowControl/>
        <w:spacing w:line="330" w:lineRule="atLeast"/>
        <w:ind w:firstLineChars="200" w:firstLine="540"/>
        <w:rPr>
          <w:rFonts w:ascii="宋体" w:eastAsia="宋体" w:hAnsi="宋体" w:cs="宋体" w:hint="eastAsia"/>
          <w:color w:val="000000"/>
          <w:kern w:val="0"/>
          <w:sz w:val="27"/>
          <w:szCs w:val="27"/>
        </w:rPr>
      </w:pPr>
      <w:r w:rsidRPr="00C113F7">
        <w:rPr>
          <w:rFonts w:ascii="宋体" w:eastAsia="宋体" w:hAnsi="宋体" w:cs="宋体" w:hint="eastAsia"/>
          <w:color w:val="000000"/>
          <w:kern w:val="0"/>
          <w:sz w:val="27"/>
          <w:szCs w:val="27"/>
        </w:rPr>
        <w:t>（三）各行业管理部门每年应将继续教育对象接受继续教育的基本情况和所获学时数进行核实统计，并作为年度考核专业技术人员聘任、专业技术职务晋升等的必备条件之一。</w:t>
      </w:r>
    </w:p>
    <w:p w:rsidR="00C113F7" w:rsidRDefault="00C113F7" w:rsidP="00C113F7">
      <w:pPr>
        <w:widowControl/>
        <w:spacing w:line="330" w:lineRule="atLeast"/>
        <w:ind w:firstLineChars="200" w:firstLine="540"/>
        <w:rPr>
          <w:rFonts w:ascii="宋体" w:eastAsia="宋体" w:hAnsi="宋体" w:cs="宋体" w:hint="eastAsia"/>
          <w:color w:val="000000"/>
          <w:kern w:val="0"/>
          <w:sz w:val="27"/>
          <w:szCs w:val="27"/>
        </w:rPr>
      </w:pPr>
      <w:r w:rsidRPr="00C113F7">
        <w:rPr>
          <w:rFonts w:ascii="宋体" w:eastAsia="宋体" w:hAnsi="宋体" w:cs="宋体" w:hint="eastAsia"/>
          <w:color w:val="000000"/>
          <w:kern w:val="0"/>
          <w:sz w:val="27"/>
          <w:szCs w:val="27"/>
        </w:rPr>
        <w:t>四、继续教育学时登记证发放和管理</w:t>
      </w:r>
    </w:p>
    <w:p w:rsidR="00C113F7" w:rsidRDefault="00C113F7" w:rsidP="00C113F7">
      <w:pPr>
        <w:widowControl/>
        <w:spacing w:line="330" w:lineRule="atLeast"/>
        <w:ind w:firstLineChars="200" w:firstLine="540"/>
        <w:rPr>
          <w:rFonts w:ascii="宋体" w:eastAsia="宋体" w:hAnsi="宋体" w:cs="宋体" w:hint="eastAsia"/>
          <w:color w:val="000000"/>
          <w:kern w:val="0"/>
          <w:sz w:val="27"/>
          <w:szCs w:val="27"/>
        </w:rPr>
      </w:pPr>
      <w:r w:rsidRPr="00C113F7">
        <w:rPr>
          <w:rFonts w:ascii="宋体" w:eastAsia="宋体" w:hAnsi="宋体" w:cs="宋体" w:hint="eastAsia"/>
          <w:color w:val="000000"/>
          <w:kern w:val="0"/>
          <w:sz w:val="27"/>
          <w:szCs w:val="27"/>
        </w:rPr>
        <w:t>（一）《贵州省专业技术人员继续教育登记证》由省人事行政部门统一印制。</w:t>
      </w:r>
    </w:p>
    <w:p w:rsidR="00C113F7" w:rsidRDefault="00C113F7" w:rsidP="00C113F7">
      <w:pPr>
        <w:widowControl/>
        <w:spacing w:line="330" w:lineRule="atLeast"/>
        <w:ind w:firstLineChars="200" w:firstLine="540"/>
        <w:rPr>
          <w:rFonts w:ascii="宋体" w:eastAsia="宋体" w:hAnsi="宋体" w:cs="宋体" w:hint="eastAsia"/>
          <w:color w:val="000000"/>
          <w:kern w:val="0"/>
          <w:sz w:val="27"/>
          <w:szCs w:val="27"/>
        </w:rPr>
      </w:pPr>
      <w:r w:rsidRPr="00C113F7">
        <w:rPr>
          <w:rFonts w:ascii="宋体" w:eastAsia="宋体" w:hAnsi="宋体" w:cs="宋体" w:hint="eastAsia"/>
          <w:color w:val="000000"/>
          <w:kern w:val="0"/>
          <w:sz w:val="27"/>
          <w:szCs w:val="27"/>
        </w:rPr>
        <w:t xml:space="preserve">（二）行业管理部门分级负责本行业继续教育对象学时审核工作，并报同级政府人事行政部门统一验印。 </w:t>
      </w:r>
    </w:p>
    <w:p w:rsidR="00C113F7" w:rsidRDefault="00C113F7" w:rsidP="00C113F7">
      <w:pPr>
        <w:widowControl/>
        <w:spacing w:line="330" w:lineRule="atLeast"/>
        <w:ind w:firstLineChars="200" w:firstLine="540"/>
        <w:rPr>
          <w:rFonts w:ascii="宋体" w:eastAsia="宋体" w:hAnsi="宋体" w:cs="宋体" w:hint="eastAsia"/>
          <w:color w:val="000000"/>
          <w:kern w:val="0"/>
          <w:sz w:val="27"/>
          <w:szCs w:val="27"/>
        </w:rPr>
      </w:pPr>
      <w:r w:rsidRPr="00C113F7">
        <w:rPr>
          <w:rFonts w:ascii="宋体" w:eastAsia="宋体" w:hAnsi="宋体" w:cs="宋体" w:hint="eastAsia"/>
          <w:color w:val="000000"/>
          <w:kern w:val="0"/>
          <w:sz w:val="27"/>
          <w:szCs w:val="27"/>
        </w:rPr>
        <w:t xml:space="preserve">（三）专业技术人员晋升上一级专业技术职务在任职年限内必须完成《贵州省专业技术人员继续教育规定》确定的学时数。 </w:t>
      </w:r>
    </w:p>
    <w:p w:rsidR="00C113F7" w:rsidRDefault="00C113F7" w:rsidP="00C113F7">
      <w:pPr>
        <w:widowControl/>
        <w:spacing w:line="330" w:lineRule="atLeast"/>
        <w:ind w:firstLineChars="200" w:firstLine="540"/>
        <w:rPr>
          <w:rFonts w:ascii="宋体" w:eastAsia="宋体" w:hAnsi="宋体" w:cs="宋体" w:hint="eastAsia"/>
          <w:color w:val="000000"/>
          <w:kern w:val="0"/>
          <w:sz w:val="27"/>
          <w:szCs w:val="27"/>
        </w:rPr>
      </w:pPr>
      <w:r w:rsidRPr="00C113F7">
        <w:rPr>
          <w:rFonts w:ascii="宋体" w:eastAsia="宋体" w:hAnsi="宋体" w:cs="宋体" w:hint="eastAsia"/>
          <w:color w:val="000000"/>
          <w:kern w:val="0"/>
          <w:sz w:val="27"/>
          <w:szCs w:val="27"/>
        </w:rPr>
        <w:lastRenderedPageBreak/>
        <w:t xml:space="preserve">（四）专业技术人员在任职年限内，所取得的继续教育学时可以累加计算，平均使用；对已批准晋升高一级专业技术职称后，继续教育学时应重新计算，原职务所得学时不再带入新的职务任期内。 </w:t>
      </w:r>
    </w:p>
    <w:p w:rsidR="00C113F7" w:rsidRDefault="00C113F7" w:rsidP="00C113F7">
      <w:pPr>
        <w:widowControl/>
        <w:spacing w:line="330" w:lineRule="atLeast"/>
        <w:ind w:firstLineChars="200" w:firstLine="540"/>
        <w:rPr>
          <w:rFonts w:ascii="宋体" w:eastAsia="宋体" w:hAnsi="宋体" w:cs="宋体" w:hint="eastAsia"/>
          <w:color w:val="000000"/>
          <w:kern w:val="0"/>
          <w:sz w:val="27"/>
          <w:szCs w:val="27"/>
        </w:rPr>
      </w:pPr>
      <w:r w:rsidRPr="00C113F7">
        <w:rPr>
          <w:rFonts w:ascii="宋体" w:eastAsia="宋体" w:hAnsi="宋体" w:cs="宋体" w:hint="eastAsia"/>
          <w:color w:val="000000"/>
          <w:kern w:val="0"/>
          <w:sz w:val="27"/>
          <w:szCs w:val="27"/>
        </w:rPr>
        <w:t xml:space="preserve">五、监督检查 </w:t>
      </w:r>
    </w:p>
    <w:p w:rsidR="00C113F7" w:rsidRDefault="00C113F7" w:rsidP="00C113F7">
      <w:pPr>
        <w:widowControl/>
        <w:spacing w:line="330" w:lineRule="atLeast"/>
        <w:ind w:firstLineChars="200" w:firstLine="540"/>
        <w:rPr>
          <w:rFonts w:ascii="宋体" w:eastAsia="宋体" w:hAnsi="宋体" w:cs="宋体" w:hint="eastAsia"/>
          <w:color w:val="000000"/>
          <w:kern w:val="0"/>
          <w:sz w:val="27"/>
          <w:szCs w:val="27"/>
        </w:rPr>
      </w:pPr>
      <w:r w:rsidRPr="00C113F7">
        <w:rPr>
          <w:rFonts w:ascii="宋体" w:eastAsia="宋体" w:hAnsi="宋体" w:cs="宋体" w:hint="eastAsia"/>
          <w:color w:val="000000"/>
          <w:kern w:val="0"/>
          <w:sz w:val="27"/>
          <w:szCs w:val="27"/>
        </w:rPr>
        <w:t>各级人事部门按照《贵州省专业技术人员继续教育规定》的要求，建立健全定期检查与平时抽查相结合制度，做好继续教育学时的管理、监督、检查工作。</w:t>
      </w:r>
    </w:p>
    <w:p w:rsidR="00C113F7" w:rsidRDefault="00C113F7" w:rsidP="00C113F7">
      <w:pPr>
        <w:widowControl/>
        <w:spacing w:line="330" w:lineRule="atLeast"/>
        <w:ind w:firstLineChars="200" w:firstLine="540"/>
        <w:rPr>
          <w:rFonts w:ascii="宋体" w:eastAsia="宋体" w:hAnsi="宋体" w:cs="宋体" w:hint="eastAsia"/>
          <w:color w:val="000000"/>
          <w:kern w:val="0"/>
          <w:sz w:val="27"/>
          <w:szCs w:val="27"/>
        </w:rPr>
      </w:pPr>
      <w:r w:rsidRPr="00C113F7">
        <w:rPr>
          <w:rFonts w:ascii="宋体" w:eastAsia="宋体" w:hAnsi="宋体" w:cs="宋体" w:hint="eastAsia"/>
          <w:color w:val="000000"/>
          <w:kern w:val="0"/>
          <w:sz w:val="27"/>
          <w:szCs w:val="27"/>
        </w:rPr>
        <w:t>省人事行政部门将不定期对各市（州、地）、各部门继续教育学时管理使用情况进行检查，对不按照要求管理和使用继续教育学时的单位和个人将按照《贵州省专业技术人员继续教育规定》予以纠正，严重违规的将予以通报。</w:t>
      </w:r>
    </w:p>
    <w:p w:rsidR="00C113F7" w:rsidRPr="00C113F7" w:rsidRDefault="00C113F7" w:rsidP="00C113F7">
      <w:pPr>
        <w:widowControl/>
        <w:spacing w:line="330" w:lineRule="atLeast"/>
        <w:ind w:firstLineChars="200" w:firstLine="540"/>
        <w:rPr>
          <w:rFonts w:ascii="宋体" w:eastAsia="宋体" w:hAnsi="宋体" w:cs="宋体" w:hint="eastAsia"/>
          <w:color w:val="000000"/>
          <w:kern w:val="0"/>
          <w:sz w:val="18"/>
          <w:szCs w:val="18"/>
        </w:rPr>
      </w:pPr>
      <w:r w:rsidRPr="00C113F7">
        <w:rPr>
          <w:rFonts w:ascii="宋体" w:eastAsia="宋体" w:hAnsi="宋体" w:cs="宋体" w:hint="eastAsia"/>
          <w:color w:val="000000"/>
          <w:kern w:val="0"/>
          <w:sz w:val="27"/>
          <w:szCs w:val="27"/>
        </w:rPr>
        <w:t>本《办法》2008年1月1日起执行。</w:t>
      </w:r>
    </w:p>
    <w:p w:rsidR="00B367E3" w:rsidRDefault="00B367E3" w:rsidP="00C113F7"/>
    <w:sectPr w:rsidR="00B367E3" w:rsidSect="00B367E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113F7"/>
    <w:rsid w:val="008E2D2E"/>
    <w:rsid w:val="00970E96"/>
    <w:rsid w:val="00B367E3"/>
    <w:rsid w:val="00C113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red"/>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7E3"/>
    <w:pPr>
      <w:widowControl w:val="0"/>
      <w:jc w:val="both"/>
    </w:pPr>
  </w:style>
  <w:style w:type="paragraph" w:styleId="1">
    <w:name w:val="heading 1"/>
    <w:basedOn w:val="a"/>
    <w:link w:val="1Char"/>
    <w:uiPriority w:val="9"/>
    <w:qFormat/>
    <w:rsid w:val="00C113F7"/>
    <w:pPr>
      <w:widowControl/>
      <w:spacing w:before="100" w:beforeAutospacing="1" w:after="100" w:afterAutospacing="1"/>
      <w:jc w:val="left"/>
      <w:outlineLvl w:val="0"/>
    </w:pPr>
    <w:rPr>
      <w:rFonts w:ascii="宋体" w:eastAsia="宋体" w:hAnsi="宋体" w:cs="宋体"/>
      <w:b/>
      <w:bCs/>
      <w:kern w:val="36"/>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113F7"/>
    <w:rPr>
      <w:rFonts w:ascii="宋体" w:eastAsia="宋体" w:hAnsi="宋体" w:cs="宋体"/>
      <w:b/>
      <w:bCs/>
      <w:kern w:val="36"/>
      <w:sz w:val="18"/>
      <w:szCs w:val="18"/>
    </w:rPr>
  </w:style>
  <w:style w:type="paragraph" w:styleId="a3">
    <w:name w:val="Normal (Web)"/>
    <w:basedOn w:val="a"/>
    <w:uiPriority w:val="99"/>
    <w:semiHidden/>
    <w:unhideWhenUsed/>
    <w:rsid w:val="00C113F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85743915">
      <w:bodyDiv w:val="1"/>
      <w:marLeft w:val="0"/>
      <w:marRight w:val="0"/>
      <w:marTop w:val="0"/>
      <w:marBottom w:val="0"/>
      <w:divBdr>
        <w:top w:val="none" w:sz="0" w:space="0" w:color="auto"/>
        <w:left w:val="none" w:sz="0" w:space="0" w:color="auto"/>
        <w:bottom w:val="none" w:sz="0" w:space="0" w:color="auto"/>
        <w:right w:val="none" w:sz="0" w:space="0" w:color="auto"/>
      </w:divBdr>
      <w:divsChild>
        <w:div w:id="2122258257">
          <w:marLeft w:val="0"/>
          <w:marRight w:val="0"/>
          <w:marTop w:val="0"/>
          <w:marBottom w:val="0"/>
          <w:divBdr>
            <w:top w:val="none" w:sz="0" w:space="0" w:color="auto"/>
            <w:left w:val="none" w:sz="0" w:space="0" w:color="auto"/>
            <w:bottom w:val="none" w:sz="0" w:space="0" w:color="auto"/>
            <w:right w:val="none" w:sz="0" w:space="0" w:color="auto"/>
          </w:divBdr>
          <w:divsChild>
            <w:div w:id="2015178845">
              <w:marLeft w:val="150"/>
              <w:marRight w:val="150"/>
              <w:marTop w:val="60"/>
              <w:marBottom w:val="6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c:creator>
  <cp:lastModifiedBy>hy</cp:lastModifiedBy>
  <cp:revision>2</cp:revision>
  <dcterms:created xsi:type="dcterms:W3CDTF">2014-09-12T11:55:00Z</dcterms:created>
  <dcterms:modified xsi:type="dcterms:W3CDTF">2014-09-12T12:02:00Z</dcterms:modified>
</cp:coreProperties>
</file>