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1D" w:rsidRPr="00AC08E1" w:rsidRDefault="0050411D" w:rsidP="0050411D">
      <w:pPr>
        <w:pageBreakBefore/>
        <w:spacing w:line="560" w:lineRule="exac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附件3 </w:t>
      </w:r>
    </w:p>
    <w:p w:rsidR="0050411D" w:rsidRPr="00AC08E1" w:rsidRDefault="0050411D" w:rsidP="0050411D">
      <w:pPr>
        <w:spacing w:line="56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AC08E1">
        <w:rPr>
          <w:rFonts w:asciiTheme="minorEastAsia" w:hAnsiTheme="minorEastAsia" w:hint="eastAsia"/>
          <w:b/>
          <w:sz w:val="36"/>
          <w:szCs w:val="32"/>
        </w:rPr>
        <w:t>贵州商学院廉政文化作品展活动方案</w:t>
      </w:r>
    </w:p>
    <w:p w:rsidR="0050411D" w:rsidRPr="00AC08E1" w:rsidRDefault="0050411D" w:rsidP="0050411D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    </w:t>
      </w:r>
    </w:p>
    <w:p w:rsidR="0050411D" w:rsidRPr="00AC08E1" w:rsidRDefault="0050411D" w:rsidP="0050411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为加强廉政教育，发挥廉政文化作品的教育、示范、熏陶和导向作用，引导师生自觉遵纪守规，崇尚德廉品行，弘扬清廉正气，积极营造风清气正的良好校园环境，按照我校首届“校园廉政教育活动周”安排，开展廉政文化作品展活动，特制定如下方案：</w:t>
      </w:r>
    </w:p>
    <w:p w:rsidR="0050411D" w:rsidRPr="00AC08E1" w:rsidRDefault="0050411D" w:rsidP="0050411D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一、活动目的</w:t>
      </w:r>
    </w:p>
    <w:p w:rsidR="0050411D" w:rsidRPr="00AC08E1" w:rsidRDefault="0050411D" w:rsidP="0050411D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以优秀的书画艺术作品，凝聚反腐倡廉正能量，增强廉政文化教育、示范、熏陶和导向作用，引导师生追求积极健康的文化时尚、形成“以廉为荣、以贪为耻”的良好校园风气。</w:t>
      </w:r>
    </w:p>
    <w:p w:rsidR="0050411D" w:rsidRPr="00AC08E1" w:rsidRDefault="0050411D" w:rsidP="0050411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二、活动时间：</w:t>
      </w:r>
      <w:r w:rsidRPr="00AC08E1">
        <w:rPr>
          <w:rFonts w:ascii="仿宋" w:eastAsia="仿宋" w:hAnsi="仿宋" w:hint="eastAsia"/>
          <w:sz w:val="32"/>
          <w:szCs w:val="28"/>
        </w:rPr>
        <w:t xml:space="preserve">2017年5月3日—2017年5月9日 </w:t>
      </w:r>
    </w:p>
    <w:p w:rsidR="0050411D" w:rsidRPr="00AC08E1" w:rsidRDefault="0050411D" w:rsidP="0050411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三、活动地点：</w:t>
      </w:r>
      <w:r w:rsidRPr="00AC08E1">
        <w:rPr>
          <w:rFonts w:ascii="仿宋" w:eastAsia="仿宋" w:hAnsi="仿宋" w:hint="eastAsia"/>
          <w:sz w:val="32"/>
          <w:szCs w:val="28"/>
        </w:rPr>
        <w:t>会议中心（暂定）</w:t>
      </w:r>
    </w:p>
    <w:p w:rsidR="0050411D" w:rsidRPr="00AC08E1" w:rsidRDefault="0050411D" w:rsidP="0050411D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AC08E1">
        <w:rPr>
          <w:rFonts w:ascii="黑体" w:eastAsia="黑体" w:hAnsi="黑体" w:hint="eastAsia"/>
          <w:sz w:val="32"/>
          <w:szCs w:val="28"/>
        </w:rPr>
        <w:t>四、活动安排</w:t>
      </w:r>
    </w:p>
    <w:p w:rsidR="0050411D" w:rsidRPr="00AC08E1" w:rsidRDefault="0050411D" w:rsidP="0050411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（一）展品：主要展出突出反腐倡廉主题形式的新创作书法、绘画作品和艺术设计等，强调政治性、思想性和艺术性的统一。</w:t>
      </w:r>
    </w:p>
    <w:p w:rsidR="0050411D" w:rsidRPr="00AC08E1" w:rsidRDefault="0050411D" w:rsidP="0050411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>（二）参加人员：各部门可根据自身实际，组织全体教职工和在校学生到场参观，并事先通知纪检监察室。</w:t>
      </w:r>
    </w:p>
    <w:p w:rsidR="0050411D" w:rsidRPr="00AC08E1" w:rsidRDefault="0050411D" w:rsidP="0050411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</w:p>
    <w:p w:rsidR="0050411D" w:rsidRPr="00AC08E1" w:rsidRDefault="0050411D" w:rsidP="0050411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                中共贵州商学院纪律检查委员会</w:t>
      </w:r>
    </w:p>
    <w:p w:rsidR="0050411D" w:rsidRPr="00AC08E1" w:rsidRDefault="0050411D" w:rsidP="0050411D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AC08E1">
        <w:rPr>
          <w:rFonts w:ascii="仿宋" w:eastAsia="仿宋" w:hAnsi="仿宋" w:hint="eastAsia"/>
          <w:sz w:val="32"/>
          <w:szCs w:val="28"/>
        </w:rPr>
        <w:t xml:space="preserve"> </w:t>
      </w:r>
      <w:r>
        <w:rPr>
          <w:rFonts w:ascii="仿宋" w:eastAsia="仿宋" w:hAnsi="仿宋" w:hint="eastAsia"/>
          <w:sz w:val="32"/>
          <w:szCs w:val="28"/>
        </w:rPr>
        <w:t xml:space="preserve">                        </w:t>
      </w:r>
      <w:r w:rsidRPr="00AC08E1">
        <w:rPr>
          <w:rFonts w:ascii="仿宋" w:eastAsia="仿宋" w:hAnsi="仿宋"/>
          <w:sz w:val="32"/>
          <w:szCs w:val="28"/>
        </w:rPr>
        <w:t>2017年4月</w:t>
      </w:r>
      <w:r w:rsidRPr="00AC08E1"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1</w:t>
      </w:r>
      <w:r w:rsidRPr="00AC08E1">
        <w:rPr>
          <w:rFonts w:ascii="仿宋" w:eastAsia="仿宋" w:hAnsi="仿宋"/>
          <w:sz w:val="32"/>
          <w:szCs w:val="28"/>
        </w:rPr>
        <w:t>日</w:t>
      </w:r>
    </w:p>
    <w:p w:rsidR="00CF792D" w:rsidRDefault="00CF792D"/>
    <w:sectPr w:rsidR="00CF792D" w:rsidSect="00CF7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11D"/>
    <w:rsid w:val="0050411D"/>
    <w:rsid w:val="00C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1</cp:revision>
  <dcterms:created xsi:type="dcterms:W3CDTF">2017-05-03T07:52:00Z</dcterms:created>
  <dcterms:modified xsi:type="dcterms:W3CDTF">2017-05-03T07:53:00Z</dcterms:modified>
</cp:coreProperties>
</file>