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贵州商学院关于开展“忠、孝、仁、勤、廉、信”</w:t>
      </w:r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主题征文活动评选结果公示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32"/>
        </w:rPr>
      </w:pPr>
      <w:r>
        <w:rPr>
          <w:rFonts w:hint="eastAsia" w:asciiTheme="minorEastAsia" w:hAnsiTheme="minorEastAsia" w:eastAsiaTheme="minorEastAsia"/>
          <w:sz w:val="28"/>
          <w:szCs w:val="32"/>
        </w:rPr>
        <w:t xml:space="preserve">   </w:t>
      </w:r>
    </w:p>
    <w:p>
      <w:pPr>
        <w:spacing w:line="520" w:lineRule="exact"/>
        <w:ind w:firstLine="570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8"/>
          <w:szCs w:val="32"/>
        </w:rPr>
        <w:t>为营造校园廉政文化氛围，发挥廉政教育在培养人、警示人、塑造人方面的重要作用，培养大学生廉洁诚信的高尚品质，树立正确的人生观、世界观、价值观，按照我校首届“校园廉政教育活动周”安排，开展以“忠、孝、仁、勤、廉、信”为主题的大学生征文活动。经</w:t>
      </w:r>
      <w:r>
        <w:rPr>
          <w:rFonts w:hint="eastAsia" w:asciiTheme="minorEastAsia" w:hAnsiTheme="minorEastAsia" w:eastAsiaTheme="minorEastAsia"/>
          <w:sz w:val="28"/>
          <w:szCs w:val="32"/>
          <w:lang w:eastAsia="zh-CN"/>
        </w:rPr>
        <w:t>校外评委评审后</w:t>
      </w:r>
      <w:r>
        <w:rPr>
          <w:rFonts w:hint="eastAsia" w:asciiTheme="minorEastAsia" w:hAnsiTheme="minorEastAsia" w:eastAsiaTheme="minorEastAsia"/>
          <w:sz w:val="28"/>
          <w:szCs w:val="32"/>
        </w:rPr>
        <w:t>，共评出一、二、三等奖项共41名，现予以公示。</w:t>
      </w:r>
    </w:p>
    <w:tbl>
      <w:tblPr>
        <w:tblStyle w:val="6"/>
        <w:tblW w:w="8654" w:type="dxa"/>
        <w:jc w:val="center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992"/>
        <w:gridCol w:w="3261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123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获奖等次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学院（班级）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一等奖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5名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汪跃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物流16-3班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品国学经典，传中华美德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王祖晟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计算机与信息工程学院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电子商务16-3班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汲中华之美德，树一身正气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龚格格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经济学院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市场营销15-1班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立德于心，方能成人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叶增林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经济学院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国际商务15-3班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两袖清风朝天去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曹宇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财政金融学院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税务15-1班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水以清为贵，人以廉为尊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二等奖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16名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（因分数并列，所以增加一个名额）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宋国珍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艺术传媒学院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广告经营与管理15-1班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不忘初心，勤廉泽华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何莹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继续教育学院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会计16-1班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重诚信、守诺言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龚文敏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物流15-4班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百善孝为先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何银梅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继续教育学院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电子商务15-1班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清风徐来，廉洁志行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张强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计算机与信息工程学院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物联网工程16-1班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廉以修身，洁以养性，诚而为本，信而为道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冯平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财政金融学院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投资学16-2班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汲取中华文化，扬我贵商精神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陈丽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会计学院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资产评估与管理15-1班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孝，勿等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邱婧懿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计算机与信息工程学院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电子商务16-1班（本科）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大学生的价值实现之我见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二等奖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16名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（因分数并列，所以增加一个名额）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吴有艳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物流16-2班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行远方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王加丽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浅谈“忠、孝、仁、勤、廉、信”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陈昌繁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经济学院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国际商务16-2班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六德颂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陈伟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物流15-3班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念祖母文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刘霜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六德之美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何进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物流16-3班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心怀廉政，清者自“莲”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郭照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物流15-4班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张利红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经济学院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市场营销15-1班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寻找“自己”存在的价值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三等奖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20名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代远亮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计算机与信息工程学院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电子商务16-2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（本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上善若水，廉政树品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岑涛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艺术传媒学院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现代流行音乐16-1班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大学生树立廉洁诚信品质的重要意义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罗亚军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物流16-3班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身有正气、不言自威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赵明燕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经济学院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市场营销16-1班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岁月不惑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樊莉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旅游管理学院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酒店16-3班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我挚爱的中国精神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吴碟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经济学院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国际商务16-4班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德若盛开 清风自来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侯金柱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旅游管理学院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会展15-2班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德育修身洁行，三管君子之品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刘旋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工商15-1班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以爱之名，伴你老去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王霞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旅游管理学院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会展16-2班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吃水不忘挖井人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袁海龙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艺术传媒学院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视觉传达设计与制作16-1班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廉以树威 明以立信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梁芬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以廉为傲，严于律己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三等奖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20名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包杭琪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财政金融学院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投资学16-3班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清风颂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管靖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物流16-3班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颂希仁公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陈伟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物流15-3班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慈母颂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郭照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物流15-4班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清廉之心如石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陈琪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会计学院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资产评估与管理15-1班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让廉洁为生命导航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廖腾飞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艺术传媒学院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广告经营与管理15-1班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廉政之花，朵朵倾城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张丽霞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艺术传媒学院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舞蹈表演16-1班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“忠孝仁勤廉信”中国传统文化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陈梅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物流15-3班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老支书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李厚美</w:t>
            </w:r>
          </w:p>
        </w:tc>
        <w:tc>
          <w:tcPr>
            <w:tcW w:w="326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艺术传媒学院</w:t>
            </w:r>
          </w:p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广告经营与管理15-1班</w:t>
            </w:r>
          </w:p>
        </w:tc>
        <w:tc>
          <w:tcPr>
            <w:tcW w:w="3164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文化修养，习惯养性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8"/>
          <w:szCs w:val="32"/>
        </w:rPr>
      </w:pP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32"/>
        </w:rPr>
      </w:pPr>
      <w:r>
        <w:rPr>
          <w:rFonts w:hint="eastAsia" w:asciiTheme="minorEastAsia" w:hAnsiTheme="minorEastAsia" w:eastAsiaTheme="minorEastAsia"/>
          <w:sz w:val="28"/>
          <w:szCs w:val="32"/>
        </w:rPr>
        <w:t>以上评审结果特此公示。公示时间7月7日至7月11日。如有异议请致电纪检监察室，电话：0851-84873856。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32"/>
        </w:rPr>
      </w:pPr>
    </w:p>
    <w:p>
      <w:pPr>
        <w:spacing w:line="360" w:lineRule="auto"/>
        <w:rPr>
          <w:rFonts w:asciiTheme="minorEastAsia" w:hAnsiTheme="minorEastAsia" w:eastAsiaTheme="minorEastAsia"/>
          <w:sz w:val="28"/>
          <w:szCs w:val="32"/>
        </w:rPr>
      </w:pPr>
      <w:r>
        <w:rPr>
          <w:rFonts w:hint="eastAsia" w:asciiTheme="minorEastAsia" w:hAnsiTheme="minorEastAsia" w:eastAsiaTheme="minorEastAsia"/>
          <w:sz w:val="28"/>
          <w:szCs w:val="32"/>
        </w:rPr>
        <w:t xml:space="preserve">                                          纪检监察室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32"/>
        </w:rPr>
      </w:pPr>
      <w:r>
        <w:rPr>
          <w:rFonts w:hint="eastAsia" w:asciiTheme="minorEastAsia" w:hAnsiTheme="minorEastAsia" w:eastAsiaTheme="minorEastAsia"/>
          <w:sz w:val="28"/>
          <w:szCs w:val="32"/>
        </w:rPr>
        <w:t xml:space="preserve">                                       2017年7月7日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36E"/>
    <w:rsid w:val="00097450"/>
    <w:rsid w:val="000A7732"/>
    <w:rsid w:val="000E5853"/>
    <w:rsid w:val="0013792D"/>
    <w:rsid w:val="001846FB"/>
    <w:rsid w:val="00196098"/>
    <w:rsid w:val="001D0D0E"/>
    <w:rsid w:val="001D3276"/>
    <w:rsid w:val="0026760A"/>
    <w:rsid w:val="002E5C82"/>
    <w:rsid w:val="003B2096"/>
    <w:rsid w:val="003C1C8B"/>
    <w:rsid w:val="003D0E2E"/>
    <w:rsid w:val="0076586C"/>
    <w:rsid w:val="009F76F7"/>
    <w:rsid w:val="00AF7967"/>
    <w:rsid w:val="00B2336E"/>
    <w:rsid w:val="00B36AF0"/>
    <w:rsid w:val="00B960F5"/>
    <w:rsid w:val="00CC3CA8"/>
    <w:rsid w:val="00CF2AE8"/>
    <w:rsid w:val="00D74859"/>
    <w:rsid w:val="00DE0684"/>
    <w:rsid w:val="00EC1451"/>
    <w:rsid w:val="00F14380"/>
    <w:rsid w:val="38840E67"/>
    <w:rsid w:val="65A36F30"/>
    <w:rsid w:val="7B52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8A8BB4-5B5B-448C-97C9-AFB367AF25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</Words>
  <Characters>1443</Characters>
  <Lines>12</Lines>
  <Paragraphs>3</Paragraphs>
  <ScaleCrop>false</ScaleCrop>
  <LinksUpToDate>false</LinksUpToDate>
  <CharactersWithSpaces>1693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2017-07-07T00:35:00Z</dcterms:created>
  <dc:creator>ddd</dc:creator>
  <cp:lastModifiedBy>ddd</cp:lastModifiedBy>
  <cp:lastPrinted>2017-07-07T06:08:00Z</cp:lastPrinted>
  <dcterms:modified xsi:type="dcterms:W3CDTF">2017-07-07T07:26:06Z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