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C7" w:rsidRDefault="00AB78C7" w:rsidP="00AB78C7">
      <w:pPr>
        <w:pStyle w:val="detailhdp"/>
        <w:shd w:val="clear" w:color="auto" w:fill="FFFFFF"/>
        <w:spacing w:before="0" w:beforeAutospacing="0" w:after="272" w:afterAutospacing="0" w:line="543" w:lineRule="atLeast"/>
        <w:jc w:val="center"/>
        <w:rPr>
          <w:rFonts w:ascii="微软雅黑" w:eastAsia="微软雅黑" w:hAnsi="微软雅黑"/>
          <w:b/>
          <w:bCs/>
          <w:color w:val="333333"/>
          <w:sz w:val="22"/>
          <w:szCs w:val="22"/>
        </w:rPr>
      </w:pPr>
      <w:r>
        <w:rPr>
          <w:rFonts w:ascii="微软雅黑" w:eastAsia="微软雅黑" w:hAnsi="微软雅黑" w:hint="eastAsia"/>
          <w:b/>
          <w:bCs/>
          <w:color w:val="333333"/>
          <w:sz w:val="22"/>
          <w:szCs w:val="22"/>
        </w:rPr>
        <w:t>关于举办 “2025第18届全国三维数字化创新设计大赛”的通知</w:t>
      </w:r>
    </w:p>
    <w:p w:rsidR="00AB78C7" w:rsidRDefault="00AB78C7" w:rsidP="00AB78C7">
      <w:pPr>
        <w:pStyle w:val="a5"/>
        <w:shd w:val="clear" w:color="auto" w:fill="FFFFFF"/>
        <w:spacing w:before="0" w:beforeAutospacing="0" w:after="0" w:afterAutospacing="0" w:line="503" w:lineRule="atLeast"/>
        <w:rPr>
          <w:rFonts w:ascii="微软雅黑" w:eastAsia="微软雅黑" w:hAnsi="微软雅黑"/>
          <w:color w:val="666666"/>
          <w:sz w:val="19"/>
          <w:szCs w:val="19"/>
        </w:rPr>
      </w:pPr>
      <w:r>
        <w:rPr>
          <w:rStyle w:val="a6"/>
          <w:rFonts w:ascii="仿宋" w:eastAsia="仿宋" w:hAnsi="仿宋" w:hint="eastAsia"/>
          <w:color w:val="666666"/>
          <w:sz w:val="29"/>
          <w:szCs w:val="29"/>
        </w:rPr>
        <w:t>各省、自治区、直辖市、特别行政区赛区组委会，各技术专家委员会，各专项赛竞赛委员会，国家制造业信息化各教育培训基地/实习实训基地，各有关院校、有关企业、有关单位：</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全国三维数字化创新设计大赛（Digital Design Dimensions Show，简称：3D大赛，3DDS或3DShow）是在国家大力实施创新驱动发展战略、推动实体经济和数字经济融合发展的时代背景下开展的一项大型公益赛事，是全国普通高校大学生竞赛排行榜榜单赛事之一。全国3D大赛秉承“以赛促教、以赛促学、以赛促用、以赛促新”的宗旨，体现了科技进步和产业升级的要求，是科教兴国、人才强国、创新发展的具体实践。</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2025年政府工作报告中强调要持续推进“人工智能+”行动，将数字技术与制造优势、市场优势更好结合起来，支持大模型广泛应用。全国3D大赛多年践行“AI+3D、AI+数字化技术”数智融通战略，积极引导广大青年学生投身数字化创意、创造、创新、创业的时代洪流，推动产学研深度融合，为新兴和未来产业及数字经济高质量发展注入全新活力。</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2025第18届全国3D大赛年度竞赛正式启动，现将有关事项通知如下：</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Style w:val="a6"/>
          <w:rFonts w:ascii="仿宋" w:eastAsia="仿宋" w:hAnsi="仿宋" w:hint="eastAsia"/>
          <w:color w:val="666666"/>
          <w:sz w:val="29"/>
          <w:szCs w:val="29"/>
        </w:rPr>
        <w:t>一、大赛主题</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数智融合</w:t>
      </w:r>
      <w:r>
        <w:rPr>
          <w:rFonts w:hint="eastAsia"/>
          <w:color w:val="666666"/>
          <w:sz w:val="29"/>
          <w:szCs w:val="29"/>
        </w:rPr>
        <w:t> </w:t>
      </w:r>
      <w:r>
        <w:rPr>
          <w:rFonts w:ascii="仿宋" w:eastAsia="仿宋" w:hAnsi="仿宋" w:hint="eastAsia"/>
          <w:color w:val="666666"/>
          <w:sz w:val="29"/>
          <w:szCs w:val="29"/>
        </w:rPr>
        <w:t>创见未来</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Style w:val="a6"/>
          <w:rFonts w:ascii="仿宋" w:eastAsia="仿宋" w:hAnsi="仿宋" w:hint="eastAsia"/>
          <w:color w:val="666666"/>
          <w:sz w:val="29"/>
          <w:szCs w:val="29"/>
        </w:rPr>
        <w:t>二、组别对象</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Segoe UI Symbol" w:eastAsia="微软雅黑" w:hAnsi="Segoe UI Symbol"/>
          <w:color w:val="666666"/>
          <w:sz w:val="29"/>
          <w:szCs w:val="29"/>
        </w:rPr>
        <w:lastRenderedPageBreak/>
        <w:t>☑</w:t>
      </w:r>
      <w:r>
        <w:rPr>
          <w:rFonts w:hint="eastAsia"/>
          <w:color w:val="666666"/>
          <w:sz w:val="29"/>
          <w:szCs w:val="29"/>
        </w:rPr>
        <w:t> </w:t>
      </w:r>
      <w:r>
        <w:rPr>
          <w:rFonts w:ascii="仿宋" w:eastAsia="仿宋" w:hAnsi="仿宋" w:hint="eastAsia"/>
          <w:color w:val="666666"/>
          <w:sz w:val="29"/>
          <w:szCs w:val="29"/>
        </w:rPr>
        <w:t>国际大学生组，参赛对象须为国外高校、职业教育和培训单位相关专业的在籍学生或受训者。（含在华留学生，研究生/本科生/高职高专生等。学籍和学历要求可根据所在国教育情况适当调整）；</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Segoe UI Symbol" w:eastAsia="微软雅黑" w:hAnsi="Segoe UI Symbol"/>
          <w:color w:val="666666"/>
          <w:sz w:val="29"/>
          <w:szCs w:val="29"/>
        </w:rPr>
        <w:t>☑</w:t>
      </w:r>
      <w:r>
        <w:rPr>
          <w:rFonts w:hint="eastAsia"/>
          <w:color w:val="666666"/>
          <w:sz w:val="29"/>
          <w:szCs w:val="29"/>
        </w:rPr>
        <w:t> </w:t>
      </w:r>
      <w:r>
        <w:rPr>
          <w:rFonts w:ascii="仿宋" w:eastAsia="仿宋" w:hAnsi="仿宋" w:hint="eastAsia"/>
          <w:color w:val="666666"/>
          <w:sz w:val="29"/>
          <w:szCs w:val="29"/>
        </w:rPr>
        <w:t>研究生组，鼓励研究生组团（含硕士研究生/博士研究生）参与创意设计与科技创新，并以三维数字化/3D方式进行创新设计及创业实践活动；</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Segoe UI Symbol" w:eastAsia="微软雅黑" w:hAnsi="Segoe UI Symbol"/>
          <w:color w:val="666666"/>
          <w:sz w:val="29"/>
          <w:szCs w:val="29"/>
        </w:rPr>
        <w:t>☑</w:t>
      </w:r>
      <w:r>
        <w:rPr>
          <w:rFonts w:hint="eastAsia"/>
          <w:color w:val="666666"/>
          <w:sz w:val="29"/>
          <w:szCs w:val="29"/>
        </w:rPr>
        <w:t> </w:t>
      </w:r>
      <w:r>
        <w:rPr>
          <w:rFonts w:ascii="仿宋" w:eastAsia="仿宋" w:hAnsi="仿宋" w:hint="eastAsia"/>
          <w:color w:val="666666"/>
          <w:sz w:val="29"/>
          <w:szCs w:val="29"/>
        </w:rPr>
        <w:t>本科生组，鼓励本科生组团参与创意设计与科技创新，并以三维数字化/3D方式进行创新设计及创业实践活动；</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Segoe UI Symbol" w:eastAsia="微软雅黑" w:hAnsi="Segoe UI Symbol"/>
          <w:color w:val="666666"/>
          <w:sz w:val="29"/>
          <w:szCs w:val="29"/>
        </w:rPr>
        <w:t>☑</w:t>
      </w:r>
      <w:r>
        <w:rPr>
          <w:rFonts w:hint="eastAsia"/>
          <w:color w:val="666666"/>
          <w:sz w:val="29"/>
          <w:szCs w:val="29"/>
        </w:rPr>
        <w:t> </w:t>
      </w:r>
      <w:r>
        <w:rPr>
          <w:rFonts w:ascii="仿宋" w:eastAsia="仿宋" w:hAnsi="仿宋" w:hint="eastAsia"/>
          <w:color w:val="666666"/>
          <w:sz w:val="29"/>
          <w:szCs w:val="29"/>
        </w:rPr>
        <w:t>高职高专组，鼓励高职/高专生组团参与创意设计与科技创新，并以三维数字化/3D方式进行创新设计及创业实践活动；</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Segoe UI Symbol" w:eastAsia="微软雅黑" w:hAnsi="Segoe UI Symbol"/>
          <w:color w:val="666666"/>
          <w:sz w:val="29"/>
          <w:szCs w:val="29"/>
        </w:rPr>
        <w:t>☑</w:t>
      </w:r>
      <w:r>
        <w:rPr>
          <w:rFonts w:hint="eastAsia"/>
          <w:color w:val="666666"/>
          <w:sz w:val="29"/>
          <w:szCs w:val="29"/>
        </w:rPr>
        <w:t> </w:t>
      </w:r>
      <w:r>
        <w:rPr>
          <w:rFonts w:ascii="仿宋" w:eastAsia="仿宋" w:hAnsi="仿宋" w:hint="eastAsia"/>
          <w:color w:val="666666"/>
          <w:sz w:val="29"/>
          <w:szCs w:val="29"/>
        </w:rPr>
        <w:t>青少年组，鼓励青少年（普通高中/中职中专/初中生/小学生）以三维数字化/3D方式积极参与创新实践课堂、培养创新创业精神、培育创新实践素养；</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Segoe UI Symbol" w:eastAsia="微软雅黑" w:hAnsi="Segoe UI Symbol"/>
          <w:color w:val="666666"/>
          <w:sz w:val="29"/>
          <w:szCs w:val="29"/>
        </w:rPr>
        <w:t>☑</w:t>
      </w:r>
      <w:r>
        <w:rPr>
          <w:rFonts w:hint="eastAsia"/>
          <w:color w:val="666666"/>
          <w:sz w:val="29"/>
          <w:szCs w:val="29"/>
        </w:rPr>
        <w:t> </w:t>
      </w:r>
      <w:r>
        <w:rPr>
          <w:rFonts w:ascii="仿宋" w:eastAsia="仿宋" w:hAnsi="仿宋" w:hint="eastAsia"/>
          <w:color w:val="666666"/>
          <w:sz w:val="29"/>
          <w:szCs w:val="29"/>
        </w:rPr>
        <w:t>职业组，鼓励职业人员（创客/自由工作者/工作室/工作坊、企事业单位在职工作人员、高校教师、中小学教师等）以三维数字化/3D方式参与创新设计及创业实践活动；</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Segoe UI Symbol" w:eastAsia="微软雅黑" w:hAnsi="Segoe UI Symbol"/>
          <w:color w:val="666666"/>
          <w:sz w:val="29"/>
          <w:szCs w:val="29"/>
        </w:rPr>
        <w:t>☑</w:t>
      </w:r>
      <w:r>
        <w:rPr>
          <w:rFonts w:hint="eastAsia"/>
          <w:color w:val="666666"/>
          <w:sz w:val="29"/>
          <w:szCs w:val="29"/>
        </w:rPr>
        <w:t> </w:t>
      </w:r>
      <w:r>
        <w:rPr>
          <w:rFonts w:ascii="仿宋" w:eastAsia="仿宋" w:hAnsi="仿宋" w:hint="eastAsia"/>
          <w:color w:val="666666"/>
          <w:sz w:val="29"/>
          <w:szCs w:val="29"/>
        </w:rPr>
        <w:t>企业/产业组，鼓励企业/产业（3D技术研发应用上下游企业与机构）参与3D/XR/元宇宙产业年度风云榜评选，树立行业风向标、营造产业生态链、引领行业健康快速发展。</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Style w:val="a6"/>
          <w:rFonts w:ascii="仿宋" w:eastAsia="仿宋" w:hAnsi="仿宋" w:hint="eastAsia"/>
          <w:color w:val="666666"/>
          <w:sz w:val="29"/>
          <w:szCs w:val="29"/>
        </w:rPr>
        <w:t>三、赛项设置</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1、开放赛项，下设四大竞赛方向及评审赛项：</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lastRenderedPageBreak/>
        <w:t>1）数字工业设计大赛：项目包含且不限于以下方向或环节：工业产品/外观设计、人机工程设计、机电工程设计、工程分析计算、工业过程仿真、模具/工装设计、数控编程/3D打印/智能制造等。</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2）数字人居设计大赛：项目包含且不限于以下方向或环节：数字城市、美丽乡村、特色小镇，规划设计（城乡规划、建筑设计、居住区设计）、BIM设计、室内外设计、环境艺术设计、智能家居等，以及文化、空间、功能、视觉、可持续等要素。</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3）数字文化设计大赛：项目包含且不限于以下方向或环节：文化创意、工业设计、数字传媒、新媒体艺术、微电影与动漫、游戏设计、XR应用设计、数字文旅、数字文博等，引导文化、科技、艺术、视觉、交互、数字等要素的融合创新；鼓励弘扬中国优秀传统文化，鼓励多元文化融合创新。</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4）元宇宙创建大赛：项目包含且不限于以下方向或环节：数字人、工业模型与数据驱动、元宇宙概念建筑等。</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2、命题专项赛：</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命题专项赛是为了引导与时代同频，与热点和拍，与需求导</w:t>
      </w:r>
      <w:r>
        <w:rPr>
          <w:rFonts w:hint="eastAsia"/>
          <w:color w:val="666666"/>
          <w:sz w:val="29"/>
          <w:szCs w:val="29"/>
        </w:rPr>
        <w:t> </w:t>
      </w:r>
      <w:r>
        <w:rPr>
          <w:rFonts w:ascii="仿宋" w:eastAsia="仿宋" w:hAnsi="仿宋" w:hint="eastAsia"/>
          <w:color w:val="666666"/>
          <w:sz w:val="29"/>
          <w:szCs w:val="29"/>
        </w:rPr>
        <w:t>向，与教育融合！关注“社会关注”，结合“行业/企业应用”，关切“急难愁盼”，紧扣“产业发展方向”！面向实用急用的数字化创意/创造/创新/创业实践，体现出命题性、时效性、热点性、针对性、灵活性、趣味性、参与性。</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命题专项赛将动态滚动发布，命新题、出细则，请随时关注大赛官网动态通知。</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lastRenderedPageBreak/>
        <w:t>即将启动的命题专项赛：</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1）“AMD 杯”AI+3D创新专项赛</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2）“华中数控杯”工业协作机器人及数字孪生创新应用专项赛</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3）数字化设计与制造专项赛</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4）“华教&amp;德荟杯”增减材复合制造及数字孪生技术创新应用专项赛</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5）CURC机器人+创新设计专项赛</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6）“曼恒杯”元宇宙虚拟仿真专项赛</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7）数字文旅创意创新专项赛</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8）AI与数字时装设计专项赛</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3、元宇宙·3D/XR·AI新灵兽创新实战大赛、元宇宙·3D/XR·AI大学生创新实践大赛。</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Style w:val="a6"/>
          <w:rFonts w:ascii="仿宋" w:eastAsia="仿宋" w:hAnsi="仿宋" w:hint="eastAsia"/>
          <w:color w:val="666666"/>
          <w:sz w:val="29"/>
          <w:szCs w:val="29"/>
        </w:rPr>
        <w:t>四、赛程安排</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初赛报名：3月16日-6月30日；</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初赛作品/项目提交：3月16日-7月20日；</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初赛选拔：4月-8月；</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复赛/省赛评审：9月1日-10月31日；</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国赛/全国总决赛：11月-12月。</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参赛人员统一在大赛官网（</w:t>
      </w:r>
      <w:hyperlink r:id="rId6" w:history="1">
        <w:r>
          <w:rPr>
            <w:rStyle w:val="a7"/>
            <w:rFonts w:ascii="仿宋" w:eastAsia="仿宋" w:hAnsi="仿宋" w:hint="eastAsia"/>
            <w:color w:val="000000"/>
            <w:sz w:val="29"/>
            <w:szCs w:val="29"/>
          </w:rPr>
          <w:t>https://3dds.3ddl.net</w:t>
        </w:r>
      </w:hyperlink>
      <w:r>
        <w:rPr>
          <w:rFonts w:ascii="仿宋" w:eastAsia="仿宋" w:hAnsi="仿宋" w:hint="eastAsia"/>
          <w:color w:val="666666"/>
          <w:sz w:val="29"/>
          <w:szCs w:val="29"/>
        </w:rPr>
        <w:t>）注册、组队报名，并按要求完整、准确、真实地填报相关信息。</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Style w:val="a6"/>
          <w:rFonts w:ascii="仿宋" w:eastAsia="仿宋" w:hAnsi="仿宋" w:hint="eastAsia"/>
          <w:color w:val="666666"/>
          <w:sz w:val="29"/>
          <w:szCs w:val="29"/>
        </w:rPr>
        <w:t>五、联系我们</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lastRenderedPageBreak/>
        <w:t>地址：北京市海淀区学清路8号科技财富中心</w:t>
      </w:r>
      <w:r>
        <w:rPr>
          <w:rFonts w:hint="eastAsia"/>
          <w:color w:val="666666"/>
          <w:sz w:val="29"/>
          <w:szCs w:val="29"/>
        </w:rPr>
        <w:t> </w:t>
      </w:r>
      <w:r>
        <w:rPr>
          <w:rFonts w:ascii="仿宋" w:eastAsia="仿宋" w:hAnsi="仿宋" w:cs="仿宋" w:hint="eastAsia"/>
          <w:color w:val="666666"/>
          <w:sz w:val="29"/>
          <w:szCs w:val="29"/>
        </w:rPr>
        <w:t>A</w:t>
      </w:r>
      <w:r>
        <w:rPr>
          <w:rFonts w:hint="eastAsia"/>
          <w:color w:val="666666"/>
          <w:sz w:val="29"/>
          <w:szCs w:val="29"/>
        </w:rPr>
        <w:t> </w:t>
      </w:r>
      <w:r>
        <w:rPr>
          <w:rFonts w:ascii="仿宋" w:eastAsia="仿宋" w:hAnsi="仿宋" w:hint="eastAsia"/>
          <w:color w:val="666666"/>
          <w:sz w:val="29"/>
          <w:szCs w:val="29"/>
        </w:rPr>
        <w:t>座</w:t>
      </w:r>
      <w:r>
        <w:rPr>
          <w:rFonts w:hint="eastAsia"/>
          <w:color w:val="666666"/>
          <w:sz w:val="29"/>
          <w:szCs w:val="29"/>
        </w:rPr>
        <w:t> </w:t>
      </w:r>
      <w:r>
        <w:rPr>
          <w:rFonts w:ascii="仿宋" w:eastAsia="仿宋" w:hAnsi="仿宋" w:cs="仿宋" w:hint="eastAsia"/>
          <w:color w:val="666666"/>
          <w:sz w:val="29"/>
          <w:szCs w:val="29"/>
        </w:rPr>
        <w:t>501-2</w:t>
      </w:r>
      <w:r>
        <w:rPr>
          <w:rFonts w:hint="eastAsia"/>
          <w:color w:val="666666"/>
          <w:sz w:val="29"/>
          <w:szCs w:val="29"/>
        </w:rPr>
        <w:t> </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邮编：100192</w:t>
      </w:r>
      <w:r>
        <w:rPr>
          <w:rFonts w:hint="eastAsia"/>
          <w:color w:val="666666"/>
          <w:sz w:val="29"/>
          <w:szCs w:val="29"/>
        </w:rPr>
        <w:t>  </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电话：400-039-3330</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邮箱：3dds@3ddl.org.cn</w:t>
      </w:r>
    </w:p>
    <w:p w:rsidR="00AB78C7" w:rsidRDefault="00AB78C7" w:rsidP="00AB78C7">
      <w:pPr>
        <w:pStyle w:val="a5"/>
        <w:shd w:val="clear" w:color="auto" w:fill="FFFFFF"/>
        <w:spacing w:before="0" w:beforeAutospacing="0" w:after="0" w:afterAutospacing="0" w:line="503" w:lineRule="atLeast"/>
        <w:rPr>
          <w:rFonts w:ascii="微软雅黑" w:eastAsia="微软雅黑" w:hAnsi="微软雅黑"/>
          <w:color w:val="666666"/>
          <w:sz w:val="19"/>
          <w:szCs w:val="19"/>
        </w:rPr>
      </w:pPr>
      <w:r>
        <w:rPr>
          <w:rFonts w:ascii="仿宋" w:eastAsia="仿宋" w:hAnsi="仿宋"/>
          <w:noProof/>
          <w:color w:val="666666"/>
          <w:sz w:val="29"/>
          <w:szCs w:val="29"/>
        </w:rPr>
        <w:drawing>
          <wp:inline distT="0" distB="0" distL="0" distR="0">
            <wp:extent cx="3847465" cy="1932305"/>
            <wp:effectExtent l="19050" t="0" r="635" b="0"/>
            <wp:docPr id="1" name="图片 1" descr="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二维码.png"/>
                    <pic:cNvPicPr>
                      <a:picLocks noChangeAspect="1" noChangeArrowheads="1"/>
                    </pic:cNvPicPr>
                  </pic:nvPicPr>
                  <pic:blipFill>
                    <a:blip r:embed="rId7"/>
                    <a:srcRect/>
                    <a:stretch>
                      <a:fillRect/>
                    </a:stretch>
                  </pic:blipFill>
                  <pic:spPr bwMode="auto">
                    <a:xfrm>
                      <a:off x="0" y="0"/>
                      <a:ext cx="3847465" cy="1932305"/>
                    </a:xfrm>
                    <a:prstGeom prst="rect">
                      <a:avLst/>
                    </a:prstGeom>
                    <a:noFill/>
                    <a:ln w="9525">
                      <a:noFill/>
                      <a:miter lim="800000"/>
                      <a:headEnd/>
                      <a:tailEnd/>
                    </a:ln>
                  </pic:spPr>
                </pic:pic>
              </a:graphicData>
            </a:graphic>
          </wp:inline>
        </w:drawing>
      </w:r>
      <w:r>
        <w:rPr>
          <w:rFonts w:hint="eastAsia"/>
          <w:color w:val="666666"/>
          <w:sz w:val="29"/>
          <w:szCs w:val="29"/>
        </w:rPr>
        <w:t> </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特此通知！</w:t>
      </w:r>
      <w:r>
        <w:rPr>
          <w:rFonts w:hint="eastAsia"/>
          <w:color w:val="666666"/>
          <w:sz w:val="29"/>
          <w:szCs w:val="29"/>
        </w:rPr>
        <w:t>   </w:t>
      </w:r>
    </w:p>
    <w:p w:rsidR="00AB78C7" w:rsidRDefault="00AB78C7"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r>
        <w:rPr>
          <w:rFonts w:ascii="仿宋" w:eastAsia="仿宋" w:hAnsi="仿宋" w:hint="eastAsia"/>
          <w:color w:val="666666"/>
          <w:sz w:val="29"/>
          <w:szCs w:val="29"/>
        </w:rPr>
        <w:t>附件：</w:t>
      </w:r>
    </w:p>
    <w:p w:rsidR="00AB78C7" w:rsidRDefault="006E460E" w:rsidP="00AB78C7">
      <w:pPr>
        <w:pStyle w:val="a5"/>
        <w:shd w:val="clear" w:color="auto" w:fill="FFFFFF"/>
        <w:spacing w:before="0" w:beforeAutospacing="0" w:after="0" w:afterAutospacing="0" w:line="503" w:lineRule="atLeast"/>
        <w:ind w:firstLine="408"/>
        <w:rPr>
          <w:rFonts w:ascii="微软雅黑" w:eastAsia="微软雅黑" w:hAnsi="微软雅黑"/>
          <w:color w:val="666666"/>
          <w:sz w:val="19"/>
          <w:szCs w:val="19"/>
        </w:rPr>
      </w:pPr>
      <w:hyperlink r:id="rId8" w:tgtFrame="_blank" w:history="1">
        <w:r w:rsidR="00AB78C7">
          <w:rPr>
            <w:rStyle w:val="a7"/>
            <w:rFonts w:ascii="仿宋" w:eastAsia="仿宋" w:hAnsi="仿宋" w:hint="eastAsia"/>
            <w:color w:val="548DD4"/>
            <w:sz w:val="29"/>
            <w:szCs w:val="29"/>
          </w:rPr>
          <w:t>本通知红头文件</w:t>
        </w:r>
      </w:hyperlink>
    </w:p>
    <w:p w:rsidR="00AB78C7" w:rsidRDefault="006E460E" w:rsidP="00AB78C7">
      <w:pPr>
        <w:pStyle w:val="a5"/>
        <w:shd w:val="clear" w:color="auto" w:fill="FFFFFF"/>
        <w:spacing w:before="0" w:beforeAutospacing="0" w:after="0" w:afterAutospacing="0" w:line="503" w:lineRule="atLeast"/>
        <w:ind w:firstLine="408"/>
        <w:rPr>
          <w:rFonts w:hint="eastAsia"/>
        </w:rPr>
      </w:pPr>
      <w:hyperlink r:id="rId9" w:tgtFrame="_blank" w:history="1">
        <w:r w:rsidR="00AB78C7">
          <w:rPr>
            <w:rStyle w:val="a7"/>
            <w:rFonts w:ascii="仿宋" w:eastAsia="仿宋" w:hAnsi="仿宋" w:hint="eastAsia"/>
            <w:color w:val="548DD4"/>
            <w:sz w:val="29"/>
            <w:szCs w:val="29"/>
          </w:rPr>
          <w:t>《全国3D大赛规则（2025.3修订）》</w:t>
        </w:r>
      </w:hyperlink>
    </w:p>
    <w:p w:rsidR="00DB4D9F" w:rsidRDefault="00DB4D9F" w:rsidP="00AB78C7">
      <w:pPr>
        <w:pStyle w:val="a5"/>
        <w:shd w:val="clear" w:color="auto" w:fill="FFFFFF"/>
        <w:spacing w:before="0" w:beforeAutospacing="0" w:after="0" w:afterAutospacing="0" w:line="503" w:lineRule="atLeast"/>
        <w:ind w:firstLine="408"/>
        <w:rPr>
          <w:rFonts w:hint="eastAsia"/>
        </w:rPr>
      </w:pPr>
    </w:p>
    <w:p w:rsidR="00DB4D9F" w:rsidRDefault="00DB4D9F" w:rsidP="00DB4D9F">
      <w:pPr>
        <w:pStyle w:val="a5"/>
        <w:shd w:val="clear" w:color="auto" w:fill="FFFFFF"/>
        <w:spacing w:before="0" w:beforeAutospacing="0" w:after="0" w:afterAutospacing="0" w:line="503" w:lineRule="atLeast"/>
        <w:ind w:firstLine="408"/>
        <w:jc w:val="right"/>
        <w:rPr>
          <w:rFonts w:ascii="微软雅黑" w:eastAsia="微软雅黑" w:hAnsi="微软雅黑"/>
          <w:color w:val="666666"/>
          <w:sz w:val="19"/>
          <w:szCs w:val="19"/>
        </w:rPr>
      </w:pPr>
      <w:r>
        <w:rPr>
          <w:rFonts w:ascii="仿宋" w:eastAsia="仿宋" w:hAnsi="仿宋" w:hint="eastAsia"/>
          <w:color w:val="666666"/>
          <w:sz w:val="29"/>
          <w:szCs w:val="29"/>
          <w:shd w:val="clear" w:color="auto" w:fill="FFFFFF"/>
        </w:rPr>
        <w:t>全国三维数字化创新设计大赛组委会</w:t>
      </w:r>
      <w:r>
        <w:rPr>
          <w:rFonts w:ascii="微软雅黑" w:eastAsia="微软雅黑" w:hAnsi="微软雅黑" w:hint="eastAsia"/>
          <w:color w:val="666666"/>
          <w:sz w:val="29"/>
          <w:szCs w:val="29"/>
          <w:shd w:val="clear" w:color="auto" w:fill="FFFFFF"/>
        </w:rPr>
        <w:br/>
      </w:r>
      <w:r>
        <w:rPr>
          <w:rFonts w:ascii="仿宋" w:eastAsia="仿宋" w:hAnsi="仿宋" w:hint="eastAsia"/>
          <w:color w:val="666666"/>
          <w:sz w:val="29"/>
          <w:szCs w:val="29"/>
          <w:shd w:val="clear" w:color="auto" w:fill="FFFFFF"/>
        </w:rPr>
        <w:t>国家制造业信息化培训中心</w:t>
      </w:r>
      <w:r>
        <w:rPr>
          <w:rFonts w:ascii="微软雅黑" w:eastAsia="微软雅黑" w:hAnsi="微软雅黑" w:hint="eastAsia"/>
          <w:color w:val="666666"/>
          <w:sz w:val="29"/>
          <w:szCs w:val="29"/>
          <w:shd w:val="clear" w:color="auto" w:fill="FFFFFF"/>
        </w:rPr>
        <w:br/>
      </w:r>
      <w:r>
        <w:rPr>
          <w:rFonts w:ascii="仿宋" w:eastAsia="仿宋" w:hAnsi="仿宋" w:hint="eastAsia"/>
          <w:color w:val="666666"/>
          <w:sz w:val="29"/>
          <w:szCs w:val="29"/>
          <w:shd w:val="clear" w:color="auto" w:fill="FFFFFF"/>
        </w:rPr>
        <w:t>全国3D技术推广服务与教育培训联盟（3D动力）</w:t>
      </w:r>
      <w:r>
        <w:rPr>
          <w:rFonts w:ascii="微软雅黑" w:eastAsia="微软雅黑" w:hAnsi="微软雅黑" w:hint="eastAsia"/>
          <w:color w:val="666666"/>
          <w:sz w:val="29"/>
          <w:szCs w:val="29"/>
          <w:shd w:val="clear" w:color="auto" w:fill="FFFFFF"/>
        </w:rPr>
        <w:br/>
      </w:r>
      <w:r>
        <w:rPr>
          <w:rFonts w:ascii="仿宋" w:eastAsia="仿宋" w:hAnsi="仿宋" w:hint="eastAsia"/>
          <w:color w:val="666666"/>
          <w:sz w:val="29"/>
          <w:szCs w:val="29"/>
          <w:shd w:val="clear" w:color="auto" w:fill="FFFFFF"/>
        </w:rPr>
        <w:t>北京光华设计发展基金会</w:t>
      </w:r>
      <w:r>
        <w:rPr>
          <w:rFonts w:ascii="微软雅黑" w:eastAsia="微软雅黑" w:hAnsi="微软雅黑" w:hint="eastAsia"/>
          <w:color w:val="666666"/>
          <w:sz w:val="29"/>
          <w:szCs w:val="29"/>
          <w:shd w:val="clear" w:color="auto" w:fill="FFFFFF"/>
        </w:rPr>
        <w:br/>
      </w:r>
      <w:r>
        <w:rPr>
          <w:rFonts w:ascii="仿宋" w:eastAsia="仿宋" w:hAnsi="仿宋" w:hint="eastAsia"/>
          <w:color w:val="666666"/>
          <w:sz w:val="29"/>
          <w:szCs w:val="29"/>
          <w:shd w:val="clear" w:color="auto" w:fill="FFFFFF"/>
        </w:rPr>
        <w:t>2025年3月16日</w:t>
      </w:r>
    </w:p>
    <w:p w:rsidR="0078419F" w:rsidRPr="00AB78C7" w:rsidRDefault="0078419F"/>
    <w:sectPr w:rsidR="0078419F" w:rsidRPr="00AB78C7" w:rsidSect="006E46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7B2" w:rsidRDefault="000947B2" w:rsidP="00AB78C7">
      <w:r>
        <w:separator/>
      </w:r>
    </w:p>
  </w:endnote>
  <w:endnote w:type="continuationSeparator" w:id="1">
    <w:p w:rsidR="000947B2" w:rsidRDefault="000947B2" w:rsidP="00AB78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7B2" w:rsidRDefault="000947B2" w:rsidP="00AB78C7">
      <w:r>
        <w:separator/>
      </w:r>
    </w:p>
  </w:footnote>
  <w:footnote w:type="continuationSeparator" w:id="1">
    <w:p w:rsidR="000947B2" w:rsidRDefault="000947B2" w:rsidP="00AB78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C7"/>
    <w:rsid w:val="000947B2"/>
    <w:rsid w:val="006E460E"/>
    <w:rsid w:val="0078419F"/>
    <w:rsid w:val="00AB78C7"/>
    <w:rsid w:val="00DB4D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6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78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78C7"/>
    <w:rPr>
      <w:sz w:val="18"/>
      <w:szCs w:val="18"/>
    </w:rPr>
  </w:style>
  <w:style w:type="paragraph" w:styleId="a4">
    <w:name w:val="footer"/>
    <w:basedOn w:val="a"/>
    <w:link w:val="Char0"/>
    <w:uiPriority w:val="99"/>
    <w:semiHidden/>
    <w:unhideWhenUsed/>
    <w:rsid w:val="00AB78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78C7"/>
    <w:rPr>
      <w:sz w:val="18"/>
      <w:szCs w:val="18"/>
    </w:rPr>
  </w:style>
  <w:style w:type="paragraph" w:customStyle="1" w:styleId="detailhdp">
    <w:name w:val="detailhdp"/>
    <w:basedOn w:val="a"/>
    <w:rsid w:val="00AB78C7"/>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AB78C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B78C7"/>
    <w:rPr>
      <w:b/>
      <w:bCs/>
    </w:rPr>
  </w:style>
  <w:style w:type="character" w:styleId="a7">
    <w:name w:val="Hyperlink"/>
    <w:basedOn w:val="a0"/>
    <w:uiPriority w:val="99"/>
    <w:semiHidden/>
    <w:unhideWhenUsed/>
    <w:rsid w:val="00AB78C7"/>
    <w:rPr>
      <w:color w:val="0000FF"/>
      <w:u w:val="single"/>
    </w:rPr>
  </w:style>
  <w:style w:type="paragraph" w:styleId="a8">
    <w:name w:val="Balloon Text"/>
    <w:basedOn w:val="a"/>
    <w:link w:val="Char1"/>
    <w:uiPriority w:val="99"/>
    <w:semiHidden/>
    <w:unhideWhenUsed/>
    <w:rsid w:val="00AB78C7"/>
    <w:rPr>
      <w:sz w:val="18"/>
      <w:szCs w:val="18"/>
    </w:rPr>
  </w:style>
  <w:style w:type="character" w:customStyle="1" w:styleId="Char1">
    <w:name w:val="批注框文本 Char"/>
    <w:basedOn w:val="a0"/>
    <w:link w:val="a8"/>
    <w:uiPriority w:val="99"/>
    <w:semiHidden/>
    <w:rsid w:val="00AB78C7"/>
    <w:rPr>
      <w:sz w:val="18"/>
      <w:szCs w:val="18"/>
    </w:rPr>
  </w:style>
</w:styles>
</file>

<file path=word/webSettings.xml><?xml version="1.0" encoding="utf-8"?>
<w:webSettings xmlns:r="http://schemas.openxmlformats.org/officeDocument/2006/relationships" xmlns:w="http://schemas.openxmlformats.org/wordprocessingml/2006/main">
  <w:divs>
    <w:div w:id="1713076111">
      <w:bodyDiv w:val="1"/>
      <w:marLeft w:val="0"/>
      <w:marRight w:val="0"/>
      <w:marTop w:val="0"/>
      <w:marBottom w:val="0"/>
      <w:divBdr>
        <w:top w:val="none" w:sz="0" w:space="0" w:color="auto"/>
        <w:left w:val="none" w:sz="0" w:space="0" w:color="auto"/>
        <w:bottom w:val="none" w:sz="0" w:space="0" w:color="auto"/>
        <w:right w:val="none" w:sz="0" w:space="0" w:color="auto"/>
      </w:divBdr>
      <w:divsChild>
        <w:div w:id="288242238">
          <w:marLeft w:val="0"/>
          <w:marRight w:val="0"/>
          <w:marTop w:val="40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3ddl-oss.oss-cn-beijing.aliyuncs.com/2025/3dds/2025dstz.pdf"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3dds.3ddl.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3ddl-oss.oss-cn-beijing.aliyuncs.com/2025/3dds/2025dsgz.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365</Words>
  <Characters>2084</Characters>
  <Application>Microsoft Office Word</Application>
  <DocSecurity>0</DocSecurity>
  <Lines>17</Lines>
  <Paragraphs>4</Paragraphs>
  <ScaleCrop>false</ScaleCrop>
  <Company>P R C</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2025-05-28T08:25:00Z</dcterms:created>
  <dcterms:modified xsi:type="dcterms:W3CDTF">2025-05-28T08:27:00Z</dcterms:modified>
</cp:coreProperties>
</file>