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附件一：</w:t>
      </w:r>
    </w:p>
    <w:p>
      <w:pPr>
        <w:bidi w:val="0"/>
        <w:rPr>
          <w:rFonts w:hint="eastAsia" w:ascii="仿宋" w:hAnsi="仿宋" w:eastAsia="仿宋" w:cs="仿宋"/>
          <w:b w:val="0"/>
          <w:bCs w:val="0"/>
          <w:lang w:val="en-US" w:eastAsia="zh-CN"/>
        </w:rPr>
      </w:pP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参赛说明及流程</w:t>
      </w:r>
    </w:p>
    <w:bookmarkEnd w:id="0"/>
    <w:p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第一阶段：报名阶段（20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年10月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11日-10月17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日）</w:t>
      </w:r>
    </w:p>
    <w:p>
      <w:pPr>
        <w:spacing w:line="560" w:lineRule="exac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   1、积极组织本院学生参加大赛，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各班将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参加大赛的选手报名汇总表（电子版）于10月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日前提交到所在学院负责老师处。</w:t>
      </w:r>
    </w:p>
    <w:p>
      <w:pPr>
        <w:spacing w:line="560" w:lineRule="exac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   2、注意事项：</w:t>
      </w:r>
    </w:p>
    <w:p>
      <w:pPr>
        <w:spacing w:line="560" w:lineRule="exac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（1）所有参赛者均需准确、完整地填写报名表上的基本信息，填写不完整或填写错误、内容虚假等将不予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接收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>
      <w:pPr>
        <w:spacing w:line="560" w:lineRule="exac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（2）请各参赛选手注意报名时间以及交稿日期。</w:t>
      </w:r>
    </w:p>
    <w:p>
      <w:pPr>
        <w:spacing w:line="560" w:lineRule="exac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  第二阶段：初赛阶段（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2021年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10月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日—1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日）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（1）参赛选手结合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拟求职岗位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，根据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用人单位及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岗位要求等，形成《XX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简历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》作为参赛作品。</w:t>
      </w:r>
    </w:p>
    <w:p>
      <w:pPr>
        <w:spacing w:line="560" w:lineRule="exact"/>
        <w:ind w:firstLine="320" w:firstLineChars="1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（2）参赛作品《XX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简历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》打印A4纸质版于10月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日前交到所在学院负责老师处，同时发送完整作品电子版至所在学院负责老师邮箱，邮件格式为“学院+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简历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+个人名称”。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（3）各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教学院（部）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组织专家对参赛选手作品进行审核，以参赛选手的《XX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简历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于10月31日前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择优评选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名决赛选手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同时各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教学院（部）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学生处（招就处）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提交院系初赛简报及照片。</w:t>
      </w:r>
    </w:p>
    <w:p>
      <w:pPr>
        <w:spacing w:line="560" w:lineRule="exact"/>
        <w:ind w:firstLine="66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第三阶段：决赛阶段（11月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11月10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日）</w:t>
      </w:r>
    </w:p>
    <w:p>
      <w:pPr>
        <w:numPr>
          <w:ilvl w:val="0"/>
          <w:numId w:val="1"/>
        </w:numPr>
        <w:spacing w:line="560" w:lineRule="exact"/>
        <w:ind w:firstLine="645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提交决赛作品</w:t>
      </w:r>
    </w:p>
    <w:p>
      <w:pPr>
        <w:widowControl/>
        <w:snapToGrid w:val="0"/>
        <w:spacing w:line="520" w:lineRule="exact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教学院（部）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决赛作品《XX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简历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》打印A4纸质版一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份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2021年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日前提交到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学生处（招就处）汇总,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同时发送完整作品电子版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邮箱：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32497606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@qq.com，邮件格式为“学院+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简历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+个人名称”。</w:t>
      </w:r>
    </w:p>
    <w:p>
      <w:pPr>
        <w:spacing w:line="560" w:lineRule="exact"/>
        <w:ind w:firstLine="645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2、决赛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2021年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11月10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学生处（招就处）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对决赛作品进行统一评定，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最终评出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“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简历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大赛”校级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获奖选手。</w:t>
      </w:r>
    </w:p>
    <w:p>
      <w:pPr>
        <w:spacing w:line="560" w:lineRule="exact"/>
        <w:ind w:firstLine="66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第四阶段：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公示获奖名单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2021年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11日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）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2021年11月11日-11月14日在学生处（招就处）官网公示最终获奖名单。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  <w:t xml:space="preserve">    11月15日公布最终获奖名单。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F0A8A0"/>
    <w:multiLevelType w:val="singleLevel"/>
    <w:tmpl w:val="56F0A8A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B20A0"/>
    <w:rsid w:val="031B20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2021-10-27T00:55:00Z</dcterms:created>
  <dc:creator>海纳百川1385975190</dc:creator>
  <cp:lastModifiedBy>海纳百川1385975190</cp:lastModifiedBy>
  <dcterms:modified xsi:type="dcterms:W3CDTF">2021-10-27T00:56:25Z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31C8CBC1EEFE4685ADD9759CFE56E966</vt:lpwstr>
  </property>
</Properties>
</file>