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rStyle w:val="7"/>
          <w:rFonts w:hint="eastAsia" w:ascii="方正小标宋简体" w:hAnsi="方正小标宋简体" w:eastAsia="方正小标宋简体" w:cs="方正小标宋简体"/>
          <w:color w:val="333333"/>
          <w:sz w:val="23"/>
          <w:szCs w:val="23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34"/>
          <w:szCs w:val="34"/>
          <w:shd w:val="clear" w:color="auto" w:fill="FFFFFF"/>
        </w:rPr>
        <w:t>苏州福莱盈电子股份有限公司招聘简章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0"/>
        <w:rPr>
          <w:rFonts w:hint="eastAsia" w:ascii="黑体" w:hAnsi="黑体" w:eastAsia="黑体" w:cs="黑体"/>
          <w:color w:val="333333"/>
          <w:sz w:val="24"/>
          <w:szCs w:val="24"/>
        </w:rPr>
      </w:pPr>
      <w:r>
        <w:rPr>
          <w:rStyle w:val="7"/>
          <w:rFonts w:hint="eastAsia" w:ascii="黑体" w:hAnsi="黑体" w:eastAsia="黑体" w:cs="黑体"/>
          <w:color w:val="333333"/>
          <w:sz w:val="24"/>
          <w:szCs w:val="24"/>
        </w:rPr>
        <w:t>一、公司简介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</w:rPr>
        <w:t>  福莱盈电子股份有限公司成立于2010年9月，总投资10亿人民币，坐落于历史文化名城、优秀旅游城市苏州，是一家专业生产单、双面和多层柔性线路板、多层软硬结合线路板及SMT（组装）的高新技术企业，产品质量符合国家标准和IPC标准，已通过ISO9001:ISO14001:QC 080000 ISO45001:IATF 16949:ISO27001:RBA VAP:UL:FPC-E351596等认证。公司致力于为客户提供高品质软性线路板，产品广泛应用于电子、信息、通讯等领域，产品远销北美、欧洲、亚洲等</w:t>
      </w: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多个国家和地区，被客户授予“最佳品质奖”、“卓越品质奖”。公司成立至今已拥有二十多项专利，获得“北美5G发明专利”、“国内5G发明专利”，被江苏省和苏州市分别授予“独角兽”培育企业、“高新技术企业”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  公司现有员工3000余人，员工成长进步来源于公司培养，公司始终坚持以人为本，本着团结、争先、拼搏、创新的精神，视人才为最宝贵的财富, 重视人才培育与成长，公司具有完善的人才培养制度,帮助员工实现技能提高、能力提升，使员工获得成就感和广阔的职业发展前景。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  公司为实现高品质管理和环境保护，以创新为动力、以客户为中心、以质量求生存、以技术求发展、不断前行、共谋未来，我们期待具有创新意识和团队合作精神的专业人才加入公司,共享机遇与挑战!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  我们的核心价值：至诚守信、成就客户、团队合作、追求卓越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  我们的社会责任：打造绿色工厂、关爱员工、回馈社会、打造满意产品和服务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  我们的愿景：成为民族创新品牌、将FOREWIN打造成为国内软板行业排名第一、进入世界软板行业前六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0"/>
        <w:rPr>
          <w:rStyle w:val="7"/>
          <w:rFonts w:hint="default" w:ascii="黑体" w:hAnsi="黑体" w:eastAsia="黑体" w:cs="黑体"/>
          <w:color w:val="333333"/>
          <w:sz w:val="24"/>
          <w:szCs w:val="24"/>
        </w:rPr>
      </w:pPr>
      <w:r>
        <w:rPr>
          <w:rStyle w:val="7"/>
          <w:rFonts w:hint="default" w:ascii="黑体" w:hAnsi="黑体" w:eastAsia="黑体" w:cs="黑体"/>
          <w:color w:val="333333"/>
          <w:sz w:val="24"/>
          <w:szCs w:val="24"/>
        </w:rPr>
        <w:t>二、招聘岗位及专业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b/>
          <w:bCs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1.生产工艺类岗位（专业不限）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职位：钻孔工程师、镭射工程师、化金工程师、线路工程师、DES工程师、AOI工程师、电镀工程师、防焊工程师、SMT工程师、电测工程师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相关专业：焊接技术与工程、电气工程及其自动化、电子信息工程、电子科学与技术、微电子科学与工程、信息工程、电子封装技术、应用电子技术、自动化、计算机科学与技术、机械工程、机械设计制造及其自动化、化工等理工科专业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2.品质类岗位（专业不限）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职位：SQE工程师、PQE工程师、CQE工程师、体系工程师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相关专业：测控技术与仪器、计算机科学与技术、电子信息技术、光电信息科学与工程、机械、机电、电气、自动化、机电一体化等理工科专业；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3.实验室岗位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职位：化学实验工程师、物理实验工程师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专业：应用化学、应用物理学、材料化学、材料物理、复合材料与工程等专业；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4.设备维护类岗位（专业不限）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9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职位：设备维护工程师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专业：设备维护、机械工程、电气工程、电气自动化、机电一体化、机电技术等理工科专业；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0"/>
        <w:rPr>
          <w:rStyle w:val="7"/>
          <w:rFonts w:hint="default" w:ascii="黑体" w:hAnsi="黑体" w:eastAsia="黑体" w:cs="黑体"/>
          <w:color w:val="333333"/>
          <w:sz w:val="24"/>
          <w:szCs w:val="24"/>
        </w:rPr>
      </w:pPr>
      <w:r>
        <w:rPr>
          <w:rStyle w:val="7"/>
          <w:rFonts w:hint="default" w:ascii="黑体" w:hAnsi="黑体" w:eastAsia="黑体" w:cs="黑体"/>
          <w:color w:val="333333"/>
          <w:sz w:val="24"/>
          <w:szCs w:val="24"/>
        </w:rPr>
        <w:t>三、招聘条件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1. 2023届统招全日制大专、本科及以上学历毕业生；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2.符合招聘岗位专业要求，具备扎实专业理论知识；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3.身体健康，体检结果符合《公司员工体检招聘录用标准》</w:t>
      </w:r>
      <w:r>
        <w:rPr>
          <w:rStyle w:val="7"/>
          <w:rFonts w:hint="default" w:ascii="Times New Roman" w:hAnsi="Times New Roman" w:eastAsia="仿宋" w:cs="Times New Roman"/>
          <w:b w:val="0"/>
          <w:color w:val="333333"/>
          <w:sz w:val="24"/>
          <w:szCs w:val="24"/>
          <w:highlight w:val="none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4.无违法犯罪记录，无不良嗜好；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5.具备良好的逻辑思维能力、分析判断能力和解决一般问题的能力；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9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6.品行端正、服从意识强，具备良好的团队合作精神及沟通能力；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0"/>
        <w:rPr>
          <w:rStyle w:val="7"/>
          <w:rFonts w:hint="default" w:ascii="黑体" w:hAnsi="黑体" w:eastAsia="黑体" w:cs="黑体"/>
          <w:color w:val="333333"/>
          <w:sz w:val="24"/>
          <w:szCs w:val="24"/>
        </w:rPr>
      </w:pPr>
      <w:r>
        <w:rPr>
          <w:rStyle w:val="7"/>
          <w:rFonts w:hint="default" w:ascii="黑体" w:hAnsi="黑体" w:eastAsia="黑体" w:cs="黑体"/>
          <w:color w:val="333333"/>
          <w:sz w:val="24"/>
          <w:szCs w:val="24"/>
        </w:rPr>
        <w:t>四、工作环境、上班时间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1.办公环境干净整洁，中央空调恒温恒湿；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2.工作时间5天8小时，加班另算加班费；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3.不同岗位根据工作需要，每日有延时工作（1--2）小时，周六工作（8）小时，周日休息；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9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4.员工享受各种假期，法定假日休息；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Style w:val="7"/>
          <w:rFonts w:hint="default" w:ascii="黑体" w:hAnsi="黑体" w:eastAsia="黑体" w:cs="黑体"/>
          <w:color w:val="333333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 </w:t>
      </w:r>
      <w:r>
        <w:rPr>
          <w:rStyle w:val="7"/>
          <w:rFonts w:hint="default" w:ascii="黑体" w:hAnsi="黑体" w:eastAsia="黑体" w:cs="黑体"/>
          <w:color w:val="333333"/>
          <w:sz w:val="24"/>
          <w:szCs w:val="24"/>
        </w:rPr>
        <w:t>五、福利待遇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1.薪资结构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①基础起薪+职位津贴+绩效+加班工资+年资津贴+留任奖金+其他奖励；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（平时加班1.5倍工资、双休加班2倍工资、法定假日加班3倍工资，准时发薪）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②涨薪/晋升，满一年后：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全体员工涨薪</w:t>
      </w: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：工作满一年涨薪200元/月，以此类推；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部分员工涨薪</w:t>
      </w: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：职级晋升涨薪500元（含）以上，上不封顶；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③薪资收入可参阅本公司招聘宣传页，综合5k—7K/月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2.保险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①为正式员工缴纳五险一金（养老保险、医疗保险、生育保险、工伤保险、失业保险、住房公积金）；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3.培训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①入职培训、岗位培训、技能培训、技能认证培训、消防安全培训、学历提升培训；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4.休假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①带薪年假、婚丧假、生育假、陪护假、病假、法定假日、并依法享受各类假期；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5.其他福利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①免费帮助员工进行学历提升、免费住宿、免费工作（加班）餐、生日（节日）礼物、节日祝福、年度体检、举办大型年终晚会；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1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6.政府奖励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①苏州企业工作，可申请“人才引进”，落户苏州；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②首次苏州就业本科及以上学历毕业生，可向苏州高新区政府申请实习补助或就业奖励；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详见：</w:t>
      </w:r>
      <w:r>
        <w:rPr>
          <w:rStyle w:val="7"/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《苏州高新区高校学生实习补助及就业奖励金实施办法》</w:t>
      </w: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〔2020〕75号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0"/>
        <w:rPr>
          <w:rStyle w:val="7"/>
          <w:rFonts w:hint="default" w:ascii="黑体" w:hAnsi="黑体" w:eastAsia="黑体" w:cs="黑体"/>
          <w:color w:val="333333"/>
          <w:sz w:val="24"/>
          <w:szCs w:val="24"/>
        </w:rPr>
      </w:pPr>
      <w:r>
        <w:rPr>
          <w:rStyle w:val="7"/>
          <w:rFonts w:hint="default" w:ascii="黑体" w:hAnsi="黑体" w:eastAsia="黑体" w:cs="黑体"/>
          <w:color w:val="333333"/>
          <w:sz w:val="24"/>
          <w:szCs w:val="24"/>
        </w:rPr>
        <w:t>六、职位晋升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①生产条线：实习/储备干部/技术员→助理工程师→工程师→高级工程师→经理→处长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③技术条线：实习/储备干部/技术员→助理工程师→工程师→高级工程师→经理→处长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333333"/>
          <w:sz w:val="24"/>
          <w:szCs w:val="24"/>
          <w:highlight w:val="none"/>
        </w:rPr>
        <w:t>④职能管理条线：实习/储备干部→助理管理师→管理师→高级管理师→经理→总监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outlineLvl w:val="0"/>
        <w:rPr>
          <w:rStyle w:val="7"/>
          <w:rFonts w:hint="default" w:ascii="黑体" w:hAnsi="黑体" w:eastAsia="黑体" w:cs="黑体"/>
          <w:color w:val="333333"/>
          <w:sz w:val="24"/>
          <w:szCs w:val="24"/>
        </w:rPr>
      </w:pPr>
      <w:r>
        <w:rPr>
          <w:rStyle w:val="7"/>
          <w:rFonts w:hint="default" w:ascii="黑体" w:hAnsi="黑体" w:eastAsia="黑体" w:cs="黑体"/>
          <w:color w:val="333333"/>
          <w:sz w:val="24"/>
          <w:szCs w:val="24"/>
        </w:rPr>
        <w:t>七、招聘联系人</w:t>
      </w:r>
    </w:p>
    <w:p>
      <w:pP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  <w:t xml:space="preserve">宋芷慧 19821228196 </w:t>
      </w:r>
    </w:p>
    <w:p>
      <w:pP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  <w:instrText xml:space="preserve"> HYPERLINK "mailto:2941451835@qq.com" </w:instrText>
      </w: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Style w:val="8"/>
          <w:rFonts w:hint="default" w:ascii="Times New Roman" w:hAnsi="Times New Roman" w:eastAsia="仿宋" w:cs="Times New Roman"/>
          <w:kern w:val="0"/>
          <w:sz w:val="24"/>
          <w:szCs w:val="24"/>
          <w:highlight w:val="none"/>
          <w:lang w:val="en-US" w:eastAsia="zh-CN" w:bidi="ar-SA"/>
        </w:rPr>
        <w:t>2941451835@qq.com</w:t>
      </w:r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  <w:fldChar w:fldCharType="end"/>
      </w:r>
    </w:p>
    <w:p>
      <w:pP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" w:cs="Times New Roman"/>
          <w:color w:val="333333"/>
          <w:kern w:val="0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5272405" cy="3802380"/>
            <wp:effectExtent l="0" t="0" r="4445" b="7620"/>
            <wp:docPr id="1" name="图片 1" descr="880227809198304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02278091983048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VkNDFkMTljNTZjZDQ2YzZlNWZjNTVhODk0MDI2MzUifQ=="/>
  </w:docVars>
  <w:rsids>
    <w:rsidRoot w:val="00D03615"/>
    <w:rsid w:val="000D029E"/>
    <w:rsid w:val="00233479"/>
    <w:rsid w:val="00B0756A"/>
    <w:rsid w:val="00CB5616"/>
    <w:rsid w:val="00D03615"/>
    <w:rsid w:val="00DE043C"/>
    <w:rsid w:val="037F4E38"/>
    <w:rsid w:val="134503DC"/>
    <w:rsid w:val="48E4008D"/>
    <w:rsid w:val="4FE62164"/>
    <w:rsid w:val="797C0647"/>
    <w:rsid w:val="7F50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1856</Words>
  <Characters>2023</Characters>
  <Lines>14</Lines>
  <Paragraphs>4</Paragraphs>
  <TotalTime>0</TotalTime>
  <ScaleCrop>false</ScaleCrop>
  <LinksUpToDate>false</LinksUpToDate>
  <CharactersWithSpaces>2044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2022-10-28T04:08:00Z</dcterms:created>
  <dc:creator>微软用户</dc:creator>
  <cp:lastModifiedBy>Administrator</cp:lastModifiedBy>
  <dcterms:modified xsi:type="dcterms:W3CDTF">2022-11-14T02:57:46Z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2AFB707373684B478864B60025B7E0F5</vt:lpwstr>
  </property>
</Properties>
</file>