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44"/>
          <w:szCs w:val="44"/>
          <w:lang w:val="en-US"/>
        </w:rPr>
      </w:pPr>
      <w:r>
        <w:rPr>
          <w:rFonts w:hint="eastAsia"/>
          <w:sz w:val="44"/>
          <w:szCs w:val="44"/>
          <w:lang w:val="en-US" w:eastAsia="zh-CN"/>
        </w:rPr>
        <w:t>贵州</w:t>
      </w:r>
      <w:r>
        <w:rPr>
          <w:rFonts w:hint="eastAsia"/>
          <w:sz w:val="44"/>
          <w:szCs w:val="44"/>
          <w:lang w:val="en-US"/>
        </w:rPr>
        <w:t>筑诚人力资源服务有限公司</w:t>
      </w:r>
    </w:p>
    <w:p>
      <w:pPr>
        <w:pStyle w:val="3"/>
        <w:rPr>
          <w:rFonts w:hint="eastAsia" w:eastAsia="宋体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/>
        </w:rPr>
        <w:t>招聘</w:t>
      </w:r>
      <w:r>
        <w:rPr>
          <w:rFonts w:hint="eastAsia"/>
          <w:sz w:val="44"/>
          <w:szCs w:val="44"/>
          <w:lang w:val="en-US" w:eastAsia="zh-CN"/>
        </w:rPr>
        <w:t>见习生</w:t>
      </w:r>
    </w:p>
    <w:p>
      <w:pPr>
        <w:pStyle w:val="2"/>
        <w:autoSpaceDE/>
        <w:autoSpaceDN/>
        <w:spacing w:line="520" w:lineRule="exact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</w:t>
      </w:r>
      <w:r>
        <w:rPr>
          <w:rFonts w:ascii="仿宋" w:hAnsi="仿宋" w:eastAsia="仿宋" w:cs="仿宋"/>
          <w:sz w:val="32"/>
          <w:szCs w:val="32"/>
          <w:lang w:val="en-US"/>
        </w:rPr>
        <w:t>筑诚人力资源服务有限公司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（简称“</w:t>
      </w:r>
      <w:r>
        <w:rPr>
          <w:rFonts w:ascii="仿宋" w:hAnsi="仿宋" w:eastAsia="仿宋" w:cs="仿宋"/>
          <w:sz w:val="32"/>
          <w:szCs w:val="32"/>
          <w:lang w:val="en-US"/>
        </w:rPr>
        <w:t>筑诚人力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”）</w:t>
      </w:r>
      <w:r>
        <w:rPr>
          <w:rFonts w:ascii="仿宋" w:hAnsi="仿宋" w:eastAsia="仿宋" w:cs="仿宋"/>
          <w:sz w:val="32"/>
          <w:szCs w:val="32"/>
          <w:lang w:val="en-US"/>
        </w:rPr>
        <w:t>成立于2013年，以“为社会繁荣发展提供人力资源保障”为服务宗旨，践行“七心”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（诚心、尽心、专心、虚心、匠心、同理心、感恩心）</w:t>
      </w:r>
      <w:r>
        <w:rPr>
          <w:rFonts w:ascii="仿宋" w:hAnsi="仿宋" w:eastAsia="仿宋" w:cs="仿宋"/>
          <w:sz w:val="32"/>
          <w:szCs w:val="32"/>
          <w:lang w:val="en-US"/>
        </w:rPr>
        <w:t>级人力资源服务理念，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2018年成为花溪区服务业“规上企业”；2020年全年营收1400余万元，纳税100余万元，被评为纳税信用A级；2021年全年营收1700余万元，纳税120余万元，通过了ISO9001质量体系认证。</w:t>
      </w:r>
      <w:r>
        <w:rPr>
          <w:rFonts w:ascii="仿宋" w:hAnsi="仿宋" w:eastAsia="仿宋" w:cs="仿宋"/>
          <w:sz w:val="32"/>
          <w:szCs w:val="32"/>
          <w:lang w:val="en-US"/>
        </w:rPr>
        <w:t>筑诚人力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逐步成长为</w:t>
      </w:r>
      <w:r>
        <w:rPr>
          <w:rFonts w:ascii="仿宋" w:hAnsi="仿宋" w:eastAsia="仿宋" w:cs="仿宋"/>
          <w:sz w:val="32"/>
          <w:szCs w:val="32"/>
          <w:lang w:val="en-US"/>
        </w:rPr>
        <w:t>集招聘（招考）、派遣、外包、灵活用工、引才与猎头为一体的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贵州本土最具影响力的</w:t>
      </w:r>
      <w:r>
        <w:rPr>
          <w:rFonts w:ascii="仿宋" w:hAnsi="仿宋" w:eastAsia="仿宋" w:cs="仿宋"/>
          <w:sz w:val="32"/>
          <w:szCs w:val="32"/>
          <w:lang w:val="en-US"/>
        </w:rPr>
        <w:t>综合型人力资源服务机构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，是通过贵阳市人社局认证的大学生实习见习基地，同时也是中国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贵阳人力资源服务产业园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（国家级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产业园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）首批重点邀请入驻的企业。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招聘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岗位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452"/>
        <w:gridCol w:w="767"/>
        <w:gridCol w:w="751"/>
        <w:gridCol w:w="1270"/>
        <w:gridCol w:w="1125"/>
        <w:gridCol w:w="1821"/>
        <w:gridCol w:w="2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福利待遇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见习生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汉语言文学、行政管理、人力资源、市场营销、统计专业等相关专业。</w:t>
            </w:r>
          </w:p>
        </w:tc>
        <w:tc>
          <w:tcPr>
            <w:tcW w:w="5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女生162cm及以上，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男生172cm及以上。</w:t>
            </w:r>
          </w:p>
        </w:tc>
        <w:tc>
          <w:tcPr>
            <w:tcW w:w="9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1、健康阳光、服从工作安排、形象气质佳；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2、客户服务部和招聘部可接收残疾大学生；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3、离校2年内未就业高校毕业生。</w:t>
            </w:r>
          </w:p>
        </w:tc>
        <w:tc>
          <w:tcPr>
            <w:tcW w:w="11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1、生活补贴2600元/月，绩效工资720元/月。见习期满择优聘用，享受聘用员工待遇并购买五险一金；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2、享受节日福利、生日福利及年终奖等。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见习生 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见习生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客户服务部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见习生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autoSpaceDE/>
        <w:autoSpaceDN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autoSpaceDE/>
        <w:autoSpaceDN/>
        <w:spacing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三、工作地点</w:t>
      </w:r>
    </w:p>
    <w:p>
      <w:pPr>
        <w:pStyle w:val="2"/>
        <w:autoSpaceDE/>
        <w:autoSpaceDN/>
        <w:spacing w:line="520" w:lineRule="exact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贵阳人力资源服务产业园（贵阳市观山湖区凯里路235号）</w:t>
      </w:r>
    </w:p>
    <w:p>
      <w:pPr>
        <w:pStyle w:val="2"/>
        <w:autoSpaceDE/>
        <w:autoSpaceDN/>
        <w:spacing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四、应聘方式</w:t>
      </w:r>
    </w:p>
    <w:p>
      <w:pPr>
        <w:pStyle w:val="2"/>
        <w:numPr>
          <w:ilvl w:val="0"/>
          <w:numId w:val="1"/>
        </w:numPr>
        <w:autoSpaceDE/>
        <w:autoSpaceDN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请将简历命名为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以附件的形式发送至邮箱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：</w:t>
      </w:r>
      <w:r>
        <w:fldChar w:fldCharType="begin"/>
      </w:r>
      <w:r>
        <w:instrText xml:space="preserve"> HYPERLINK "mailto:384402038@qq.com；"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sz w:val="32"/>
          <w:szCs w:val="32"/>
          <w:lang w:val="en-US"/>
        </w:rPr>
        <w:t>384402038@qq.com；</w:t>
      </w:r>
      <w:r>
        <w:rPr>
          <w:rStyle w:val="8"/>
          <w:rFonts w:hint="eastAsia" w:ascii="仿宋" w:hAnsi="仿宋" w:eastAsia="仿宋" w:cs="仿宋"/>
          <w:sz w:val="32"/>
          <w:szCs w:val="32"/>
          <w:lang w:val="en-US"/>
        </w:rPr>
        <w:fldChar w:fldCharType="end"/>
      </w:r>
    </w:p>
    <w:p>
      <w:pPr>
        <w:pStyle w:val="2"/>
        <w:numPr>
          <w:ilvl w:val="0"/>
          <w:numId w:val="1"/>
        </w:numPr>
        <w:autoSpaceDE/>
        <w:autoSpaceDN/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18166717113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董老师</w:t>
      </w:r>
    </w:p>
    <w:p>
      <w:pPr>
        <w:rPr>
          <w:lang w:val="en-US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F4121"/>
    <w:rsid w:val="134E60D6"/>
    <w:rsid w:val="161B25E6"/>
    <w:rsid w:val="1DE4404C"/>
    <w:rsid w:val="1E3A343F"/>
    <w:rsid w:val="20030673"/>
    <w:rsid w:val="35C81F43"/>
    <w:rsid w:val="3D7C3607"/>
    <w:rsid w:val="42F308B1"/>
    <w:rsid w:val="4E1E5397"/>
    <w:rsid w:val="52CA0C50"/>
    <w:rsid w:val="61271964"/>
    <w:rsid w:val="6E4C2A0A"/>
    <w:rsid w:val="71420E19"/>
    <w:rsid w:val="722577FA"/>
    <w:rsid w:val="77876861"/>
    <w:rsid w:val="7DE7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line="538" w:lineRule="exact"/>
      <w:ind w:right="339"/>
      <w:jc w:val="center"/>
      <w:outlineLvl w:val="0"/>
    </w:pPr>
    <w:rPr>
      <w:rFonts w:ascii="Microsoft JhengHei" w:hAnsi="Microsoft JhengHei" w:cs="Microsoft JhengHei"/>
      <w:b/>
      <w:bCs/>
      <w:sz w:val="32"/>
      <w:szCs w:val="32"/>
    </w:rPr>
  </w:style>
  <w:style w:type="paragraph" w:styleId="4">
    <w:name w:val="heading 2"/>
    <w:basedOn w:val="1"/>
    <w:next w:val="1"/>
    <w:qFormat/>
    <w:uiPriority w:val="0"/>
    <w:pPr>
      <w:spacing w:before="74"/>
      <w:ind w:right="339"/>
      <w:jc w:val="center"/>
      <w:outlineLvl w:val="1"/>
    </w:pPr>
    <w:rPr>
      <w:rFonts w:ascii="Microsoft JhengHei" w:hAnsi="Microsoft JhengHei" w:cs="Microsoft JhengHei"/>
      <w:b/>
      <w:bCs/>
      <w:sz w:val="28"/>
      <w:szCs w:val="28"/>
    </w:rPr>
  </w:style>
  <w:style w:type="paragraph" w:styleId="5">
    <w:name w:val="heading 3"/>
    <w:basedOn w:val="1"/>
    <w:next w:val="1"/>
    <w:qFormat/>
    <w:uiPriority w:val="0"/>
    <w:pPr>
      <w:keepNext/>
      <w:keepLines/>
      <w:tabs>
        <w:tab w:val="left" w:pos="3402"/>
      </w:tabs>
      <w:spacing w:before="100" w:beforeLines="100" w:after="100" w:afterLines="100"/>
      <w:contextualSpacing/>
      <w:jc w:val="center"/>
      <w:outlineLvl w:val="2"/>
    </w:pPr>
    <w:rPr>
      <w:rFonts w:ascii="Times New Roman" w:hAnsi="Times New Roman"/>
      <w:bCs/>
      <w:sz w:val="24"/>
      <w:szCs w:val="32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样式1"/>
    <w:basedOn w:val="3"/>
    <w:next w:val="1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489</Characters>
  <Paragraphs>21</Paragraphs>
  <TotalTime>9</TotalTime>
  <ScaleCrop>false</ScaleCrop>
  <LinksUpToDate>false</LinksUpToDate>
  <CharactersWithSpaces>514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2022-01-28T03:49:00Z</dcterms:created>
  <dc:creator>Zhucheng001</dc:creator>
  <cp:lastModifiedBy>董晋良</cp:lastModifiedBy>
  <dcterms:modified xsi:type="dcterms:W3CDTF">2022-03-16T03:53:58Z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E4E81A95B2704BA29A650BC8B339041F</vt:lpwstr>
  </property>
</Properties>
</file>