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7D" w:rsidRDefault="00C82C17">
      <w:pPr>
        <w:widowControl/>
        <w:tabs>
          <w:tab w:val="center" w:pos="4153"/>
          <w:tab w:val="left" w:pos="5844"/>
        </w:tabs>
        <w:snapToGrid w:val="0"/>
        <w:spacing w:line="360" w:lineRule="auto"/>
        <w:jc w:val="center"/>
        <w:rPr>
          <w:rFonts w:ascii="微软雅黑" w:eastAsia="微软雅黑" w:hAnsi="微软雅黑" w:cs="宋体"/>
          <w:b/>
          <w:kern w:val="0"/>
          <w:sz w:val="28"/>
          <w:szCs w:val="28"/>
        </w:rPr>
      </w:pPr>
      <w:r>
        <w:rPr>
          <w:rFonts w:ascii="微软雅黑" w:eastAsia="微软雅黑" w:hAnsi="微软雅黑" w:cs="宋体" w:hint="eastAsia"/>
          <w:b/>
          <w:kern w:val="0"/>
          <w:sz w:val="28"/>
          <w:szCs w:val="28"/>
        </w:rPr>
        <w:t>象道物流</w:t>
      </w:r>
      <w:r>
        <w:rPr>
          <w:rFonts w:ascii="微软雅黑" w:eastAsia="微软雅黑" w:hAnsi="微软雅黑" w:cs="宋体" w:hint="eastAsia"/>
          <w:b/>
          <w:kern w:val="0"/>
          <w:sz w:val="28"/>
          <w:szCs w:val="28"/>
        </w:rPr>
        <w:t>2022</w:t>
      </w:r>
      <w:r>
        <w:rPr>
          <w:rFonts w:ascii="微软雅黑" w:eastAsia="微软雅黑" w:hAnsi="微软雅黑" w:cs="宋体" w:hint="eastAsia"/>
          <w:b/>
          <w:kern w:val="0"/>
          <w:sz w:val="28"/>
          <w:szCs w:val="28"/>
        </w:rPr>
        <w:t>届春季校园招聘简章</w:t>
      </w:r>
    </w:p>
    <w:p w:rsidR="0055087D" w:rsidRDefault="0055087D">
      <w:pPr>
        <w:widowControl/>
        <w:tabs>
          <w:tab w:val="center" w:pos="4153"/>
          <w:tab w:val="left" w:pos="5844"/>
        </w:tabs>
        <w:snapToGrid w:val="0"/>
        <w:spacing w:line="360" w:lineRule="auto"/>
        <w:jc w:val="center"/>
        <w:rPr>
          <w:rFonts w:ascii="微软雅黑" w:eastAsia="微软雅黑" w:hAnsi="微软雅黑" w:cs="宋体"/>
          <w:b/>
          <w:kern w:val="0"/>
          <w:sz w:val="28"/>
          <w:szCs w:val="28"/>
        </w:rPr>
      </w:pPr>
    </w:p>
    <w:p w:rsidR="0055087D" w:rsidRDefault="00C82C17">
      <w:pPr>
        <w:widowControl/>
        <w:snapToGrid w:val="0"/>
        <w:spacing w:line="360" w:lineRule="auto"/>
        <w:ind w:firstLineChars="200" w:firstLine="420"/>
        <w:jc w:val="left"/>
        <w:rPr>
          <w:rFonts w:ascii="微软雅黑" w:eastAsia="微软雅黑" w:hAnsi="微软雅黑" w:cs="宋体"/>
          <w:b/>
          <w:bCs/>
          <w:kern w:val="0"/>
          <w:szCs w:val="21"/>
        </w:rPr>
      </w:pPr>
      <w:r>
        <w:rPr>
          <w:rFonts w:ascii="微软雅黑" w:eastAsia="微软雅黑" w:hAnsi="微软雅黑" w:cs="宋体" w:hint="eastAsia"/>
          <w:b/>
          <w:bCs/>
          <w:kern w:val="0"/>
          <w:szCs w:val="21"/>
        </w:rPr>
        <w:t>一、</w:t>
      </w:r>
      <w:r>
        <w:rPr>
          <w:rFonts w:ascii="微软雅黑" w:eastAsia="微软雅黑" w:hAnsi="微软雅黑" w:cs="宋体" w:hint="eastAsia"/>
          <w:b/>
          <w:bCs/>
          <w:kern w:val="0"/>
          <w:szCs w:val="21"/>
        </w:rPr>
        <w:t>关于</w:t>
      </w:r>
      <w:r>
        <w:rPr>
          <w:rFonts w:ascii="微软雅黑" w:eastAsia="微软雅黑" w:hAnsi="微软雅黑" w:cs="宋体" w:hint="eastAsia"/>
          <w:b/>
          <w:bCs/>
          <w:kern w:val="0"/>
          <w:szCs w:val="21"/>
        </w:rPr>
        <w:t>象道物流</w:t>
      </w:r>
    </w:p>
    <w:p w:rsidR="0055087D" w:rsidRDefault="00C82C17">
      <w:pPr>
        <w:widowControl/>
        <w:snapToGrid w:val="0"/>
        <w:spacing w:line="360" w:lineRule="auto"/>
        <w:ind w:firstLineChars="200" w:firstLine="420"/>
        <w:jc w:val="left"/>
        <w:rPr>
          <w:rFonts w:ascii="微软雅黑" w:eastAsia="微软雅黑" w:hAnsi="微软雅黑" w:cs="宋体"/>
          <w:kern w:val="0"/>
          <w:szCs w:val="21"/>
        </w:rPr>
      </w:pPr>
      <w:r>
        <w:rPr>
          <w:rFonts w:ascii="微软雅黑" w:eastAsia="微软雅黑" w:hAnsi="微软雅黑" w:cs="宋体" w:hint="eastAsia"/>
          <w:kern w:val="0"/>
          <w:szCs w:val="21"/>
        </w:rPr>
        <w:t>象道物流集团有限公司成立于</w:t>
      </w:r>
      <w:r>
        <w:rPr>
          <w:rFonts w:ascii="微软雅黑" w:eastAsia="微软雅黑" w:hAnsi="微软雅黑" w:cs="宋体" w:hint="eastAsia"/>
          <w:kern w:val="0"/>
          <w:szCs w:val="21"/>
        </w:rPr>
        <w:t>2017</w:t>
      </w:r>
      <w:r>
        <w:rPr>
          <w:rFonts w:ascii="微软雅黑" w:eastAsia="微软雅黑" w:hAnsi="微软雅黑" w:cs="宋体" w:hint="eastAsia"/>
          <w:kern w:val="0"/>
          <w:szCs w:val="21"/>
        </w:rPr>
        <w:t>年，注册（实收）资本</w:t>
      </w:r>
      <w:r>
        <w:rPr>
          <w:rFonts w:ascii="微软雅黑" w:eastAsia="微软雅黑" w:hAnsi="微软雅黑" w:cs="宋体" w:hint="eastAsia"/>
          <w:kern w:val="0"/>
          <w:szCs w:val="21"/>
        </w:rPr>
        <w:t>18</w:t>
      </w:r>
      <w:r>
        <w:rPr>
          <w:rFonts w:ascii="微软雅黑" w:eastAsia="微软雅黑" w:hAnsi="微软雅黑" w:cs="宋体" w:hint="eastAsia"/>
          <w:kern w:val="0"/>
          <w:szCs w:val="21"/>
        </w:rPr>
        <w:t>亿元人民币，是上市公司厦门象屿股份有限公司旗下核心成员企业。</w:t>
      </w:r>
    </w:p>
    <w:p w:rsidR="0055087D" w:rsidRDefault="00C82C17">
      <w:pPr>
        <w:widowControl/>
        <w:snapToGrid w:val="0"/>
        <w:spacing w:line="360" w:lineRule="auto"/>
        <w:ind w:firstLineChars="200" w:firstLine="420"/>
        <w:jc w:val="left"/>
        <w:rPr>
          <w:rFonts w:ascii="微软雅黑" w:eastAsia="微软雅黑" w:hAnsi="微软雅黑" w:cs="宋体"/>
          <w:kern w:val="0"/>
          <w:szCs w:val="21"/>
        </w:rPr>
      </w:pPr>
      <w:r>
        <w:rPr>
          <w:rFonts w:ascii="微软雅黑" w:eastAsia="微软雅黑" w:hAnsi="微软雅黑" w:cs="宋体" w:hint="eastAsia"/>
          <w:kern w:val="0"/>
          <w:szCs w:val="21"/>
        </w:rPr>
        <w:t>公司依托完善的铁路物流服务网络、国企及上市公司良好的资信优势、丰富的管理经验以及先进的电子信息平台，打造物流、商流、资金流、信息流四流合一的一体化流通服务平台，是汇聚公铁运输、多式联运、国际货代、仓储配送、生产销售、供应链金融等服务于一体的物流产业集团。</w:t>
      </w:r>
    </w:p>
    <w:p w:rsidR="0055087D" w:rsidRDefault="00C82C17">
      <w:pPr>
        <w:pStyle w:val="a3"/>
        <w:spacing w:before="0" w:beforeAutospacing="0" w:after="0" w:afterAutospacing="0" w:line="360" w:lineRule="auto"/>
        <w:ind w:firstLineChars="200" w:firstLine="420"/>
        <w:rPr>
          <w:rFonts w:ascii="微软雅黑" w:eastAsia="微软雅黑" w:hAnsi="微软雅黑"/>
          <w:b/>
        </w:rPr>
      </w:pPr>
      <w:r>
        <w:rPr>
          <w:rFonts w:ascii="微软雅黑" w:eastAsia="微软雅黑" w:hAnsi="微软雅黑" w:hint="eastAsia"/>
          <w:sz w:val="21"/>
          <w:szCs w:val="21"/>
        </w:rPr>
        <w:t>公司拥有较丰富的铝、煤炭等资源的铁路物流经验，年均货物运输量超</w:t>
      </w:r>
      <w:r>
        <w:rPr>
          <w:rFonts w:ascii="微软雅黑" w:eastAsia="微软雅黑" w:hAnsi="微软雅黑" w:hint="eastAsia"/>
          <w:sz w:val="21"/>
          <w:szCs w:val="21"/>
        </w:rPr>
        <w:t>5000</w:t>
      </w:r>
      <w:r>
        <w:rPr>
          <w:rFonts w:ascii="微软雅黑" w:eastAsia="微软雅黑" w:hAnsi="微软雅黑" w:hint="eastAsia"/>
          <w:sz w:val="21"/>
          <w:szCs w:val="21"/>
        </w:rPr>
        <w:t>万吨。公司以核心物流节点的铁路场站、专用线资源及专业的服务能力为基础，为广大客户提供个性化的大宗货物物流解决方案。</w:t>
      </w:r>
    </w:p>
    <w:p w:rsidR="0055087D" w:rsidRDefault="00C82C17">
      <w:pPr>
        <w:widowControl/>
        <w:snapToGrid w:val="0"/>
        <w:spacing w:line="360" w:lineRule="auto"/>
        <w:ind w:firstLineChars="200" w:firstLine="420"/>
        <w:jc w:val="left"/>
        <w:rPr>
          <w:rFonts w:ascii="微软雅黑" w:eastAsia="微软雅黑" w:hAnsi="微软雅黑" w:cs="宋体"/>
          <w:b/>
          <w:kern w:val="0"/>
          <w:szCs w:val="21"/>
        </w:rPr>
      </w:pPr>
      <w:r>
        <w:rPr>
          <w:rFonts w:ascii="微软雅黑" w:eastAsia="微软雅黑" w:hAnsi="微软雅黑" w:cs="宋体" w:hint="eastAsia"/>
          <w:b/>
          <w:kern w:val="0"/>
          <w:szCs w:val="21"/>
        </w:rPr>
        <w:t>二</w:t>
      </w:r>
      <w:r>
        <w:rPr>
          <w:rFonts w:ascii="微软雅黑" w:eastAsia="微软雅黑" w:hAnsi="微软雅黑" w:cs="宋体" w:hint="eastAsia"/>
          <w:b/>
          <w:kern w:val="0"/>
          <w:szCs w:val="21"/>
        </w:rPr>
        <w:t>、关于</w:t>
      </w:r>
      <w:r>
        <w:rPr>
          <w:rFonts w:ascii="微软雅黑" w:eastAsia="微软雅黑" w:hAnsi="微软雅黑" w:cs="宋体" w:hint="eastAsia"/>
          <w:b/>
          <w:kern w:val="0"/>
          <w:szCs w:val="21"/>
        </w:rPr>
        <w:t>股东：象屿股份</w:t>
      </w:r>
    </w:p>
    <w:p w:rsidR="0055087D" w:rsidRDefault="00C82C17">
      <w:pPr>
        <w:widowControl/>
        <w:snapToGrid w:val="0"/>
        <w:spacing w:line="360" w:lineRule="auto"/>
        <w:ind w:firstLineChars="200" w:firstLine="420"/>
        <w:jc w:val="left"/>
        <w:rPr>
          <w:rFonts w:ascii="微软雅黑" w:eastAsia="微软雅黑" w:hAnsi="微软雅黑" w:cs="宋体"/>
          <w:kern w:val="0"/>
          <w:szCs w:val="21"/>
        </w:rPr>
      </w:pPr>
      <w:bookmarkStart w:id="0" w:name="OLE_LINK6"/>
      <w:bookmarkStart w:id="1" w:name="OLE_LINK5"/>
      <w:r>
        <w:rPr>
          <w:rFonts w:ascii="微软雅黑" w:eastAsia="微软雅黑" w:hAnsi="微软雅黑" w:cs="宋体" w:hint="eastAsia"/>
          <w:kern w:val="0"/>
          <w:szCs w:val="21"/>
        </w:rPr>
        <w:t>厦门象屿股份有限公司由财富世界五百强象屿集团旗下所有供应链服务相关子公司组成。</w:t>
      </w:r>
      <w:r>
        <w:rPr>
          <w:rFonts w:ascii="微软雅黑" w:eastAsia="微软雅黑" w:hAnsi="微软雅黑" w:cs="宋体" w:hint="eastAsia"/>
          <w:kern w:val="0"/>
          <w:szCs w:val="21"/>
        </w:rPr>
        <w:t>2011</w:t>
      </w:r>
      <w:r>
        <w:rPr>
          <w:rFonts w:ascii="微软雅黑" w:eastAsia="微软雅黑" w:hAnsi="微软雅黑" w:cs="宋体" w:hint="eastAsia"/>
          <w:kern w:val="0"/>
          <w:szCs w:val="21"/>
        </w:rPr>
        <w:t>年</w:t>
      </w:r>
      <w:r>
        <w:rPr>
          <w:rFonts w:ascii="微软雅黑" w:eastAsia="微软雅黑" w:hAnsi="微软雅黑" w:cs="宋体" w:hint="eastAsia"/>
          <w:kern w:val="0"/>
          <w:szCs w:val="21"/>
        </w:rPr>
        <w:t>8</w:t>
      </w:r>
      <w:r>
        <w:rPr>
          <w:rFonts w:ascii="微软雅黑" w:eastAsia="微软雅黑" w:hAnsi="微软雅黑" w:cs="宋体" w:hint="eastAsia"/>
          <w:kern w:val="0"/>
          <w:szCs w:val="21"/>
        </w:rPr>
        <w:t>月</w:t>
      </w:r>
      <w:r>
        <w:rPr>
          <w:rFonts w:ascii="微软雅黑" w:eastAsia="微软雅黑" w:hAnsi="微软雅黑" w:cs="宋体" w:hint="eastAsia"/>
          <w:kern w:val="0"/>
          <w:szCs w:val="21"/>
        </w:rPr>
        <w:t>29</w:t>
      </w:r>
      <w:r>
        <w:rPr>
          <w:rFonts w:ascii="微软雅黑" w:eastAsia="微软雅黑" w:hAnsi="微软雅黑" w:cs="宋体" w:hint="eastAsia"/>
          <w:kern w:val="0"/>
          <w:szCs w:val="21"/>
        </w:rPr>
        <w:t>日在上海证券交易所重组上市（股票代码：</w:t>
      </w:r>
      <w:r>
        <w:rPr>
          <w:rFonts w:ascii="微软雅黑" w:eastAsia="微软雅黑" w:hAnsi="微软雅黑" w:cs="宋体" w:hint="eastAsia"/>
          <w:kern w:val="0"/>
          <w:szCs w:val="21"/>
        </w:rPr>
        <w:t>600057</w:t>
      </w:r>
      <w:r>
        <w:rPr>
          <w:rFonts w:ascii="微软雅黑" w:eastAsia="微软雅黑" w:hAnsi="微软雅黑" w:cs="宋体" w:hint="eastAsia"/>
          <w:kern w:val="0"/>
          <w:szCs w:val="21"/>
        </w:rPr>
        <w:t>）。公司以“成为世界一流的供应链服务企业”为愿景，坚持“</w:t>
      </w:r>
      <w:bookmarkStart w:id="2" w:name="OLE_LINK60"/>
      <w:bookmarkStart w:id="3" w:name="OLE_LINK59"/>
      <w:r>
        <w:rPr>
          <w:rFonts w:ascii="微软雅黑" w:eastAsia="微软雅黑" w:hAnsi="微软雅黑" w:cs="宋体" w:hint="eastAsia"/>
          <w:kern w:val="0"/>
          <w:szCs w:val="21"/>
        </w:rPr>
        <w:t>立足供应链</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服务产业链</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创造价值链”的</w:t>
      </w:r>
      <w:bookmarkEnd w:id="2"/>
      <w:bookmarkEnd w:id="3"/>
      <w:r>
        <w:rPr>
          <w:rFonts w:ascii="微软雅黑" w:eastAsia="微软雅黑" w:hAnsi="微软雅黑" w:cs="宋体" w:hint="eastAsia"/>
          <w:kern w:val="0"/>
          <w:szCs w:val="21"/>
        </w:rPr>
        <w:t>战略思维，通过物流、商流、资金流、信息流四流合一的一体化流通服务平台，为客户提供从原辅材料与半成品的采购供应直至产成品的分拨配送之间的全价值链流通服务，已形成农产品、能源化工、金属矿产等大宗商品供应链服务体系，并探索布局新能源材料、粮食深加工等新兴领域，核心优势品种业务量名列行业前茅。</w:t>
      </w:r>
    </w:p>
    <w:bookmarkEnd w:id="0"/>
    <w:bookmarkEnd w:id="1"/>
    <w:p w:rsidR="0055087D" w:rsidRDefault="00C82C17">
      <w:pPr>
        <w:widowControl/>
        <w:numPr>
          <w:ilvl w:val="0"/>
          <w:numId w:val="1"/>
        </w:numPr>
        <w:snapToGrid w:val="0"/>
        <w:spacing w:line="360" w:lineRule="auto"/>
        <w:ind w:firstLineChars="250" w:firstLine="525"/>
        <w:jc w:val="left"/>
        <w:rPr>
          <w:rFonts w:ascii="微软雅黑" w:eastAsia="微软雅黑" w:hAnsi="微软雅黑" w:cs="宋体"/>
          <w:b/>
          <w:kern w:val="0"/>
          <w:szCs w:val="21"/>
        </w:rPr>
      </w:pPr>
      <w:r>
        <w:rPr>
          <w:rFonts w:ascii="微软雅黑" w:eastAsia="微软雅黑" w:hAnsi="微软雅黑" w:cs="宋体" w:hint="eastAsia"/>
          <w:b/>
          <w:kern w:val="0"/>
          <w:szCs w:val="21"/>
        </w:rPr>
        <w:t>岗位需求</w:t>
      </w:r>
    </w:p>
    <w:tbl>
      <w:tblPr>
        <w:tblW w:w="9287" w:type="dxa"/>
        <w:jc w:val="center"/>
        <w:tblLayout w:type="fixed"/>
        <w:tblLook w:val="04A0"/>
      </w:tblPr>
      <w:tblGrid>
        <w:gridCol w:w="1358"/>
        <w:gridCol w:w="1823"/>
        <w:gridCol w:w="2828"/>
        <w:gridCol w:w="3278"/>
      </w:tblGrid>
      <w:tr w:rsidR="0055087D">
        <w:trPr>
          <w:trHeight w:val="466"/>
          <w:jc w:val="center"/>
        </w:trPr>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岗位类别</w:t>
            </w:r>
          </w:p>
        </w:tc>
        <w:tc>
          <w:tcPr>
            <w:tcW w:w="1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岗位方向</w:t>
            </w:r>
          </w:p>
        </w:tc>
        <w:tc>
          <w:tcPr>
            <w:tcW w:w="2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工作地点</w:t>
            </w:r>
          </w:p>
        </w:tc>
        <w:tc>
          <w:tcPr>
            <w:tcW w:w="3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专业要求</w:t>
            </w:r>
          </w:p>
        </w:tc>
      </w:tr>
      <w:tr w:rsidR="0055087D">
        <w:trPr>
          <w:trHeight w:val="803"/>
          <w:jc w:val="center"/>
        </w:trPr>
        <w:tc>
          <w:tcPr>
            <w:tcW w:w="13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087D" w:rsidRDefault="00C82C1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业务类</w:t>
            </w:r>
          </w:p>
        </w:tc>
        <w:tc>
          <w:tcPr>
            <w:tcW w:w="1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业务方向</w:t>
            </w:r>
          </w:p>
        </w:tc>
        <w:tc>
          <w:tcPr>
            <w:tcW w:w="2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西安、成都、巩义、湖南、青海、新疆、榆林、厦门</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87D" w:rsidRDefault="00C82C1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专业不限，经济类、管理类相关专业优先</w:t>
            </w:r>
          </w:p>
        </w:tc>
      </w:tr>
      <w:tr w:rsidR="0055087D">
        <w:trPr>
          <w:trHeight w:val="687"/>
          <w:jc w:val="center"/>
        </w:trPr>
        <w:tc>
          <w:tcPr>
            <w:tcW w:w="1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087D" w:rsidRDefault="0055087D">
            <w:pPr>
              <w:jc w:val="center"/>
              <w:rPr>
                <w:rFonts w:ascii="宋体" w:eastAsia="宋体" w:hAnsi="宋体" w:cs="宋体"/>
                <w:color w:val="000000"/>
                <w:sz w:val="18"/>
                <w:szCs w:val="18"/>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物流运营方向</w:t>
            </w:r>
          </w:p>
        </w:tc>
        <w:tc>
          <w:tcPr>
            <w:tcW w:w="2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西安、咸阳、高安、巩义、贵阳、湖南、青海、新疆、榆林</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87D" w:rsidRDefault="00C82C1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专业不限，经济类、管理类相关专业优先</w:t>
            </w:r>
          </w:p>
        </w:tc>
      </w:tr>
      <w:tr w:rsidR="0055087D">
        <w:trPr>
          <w:trHeight w:val="664"/>
          <w:jc w:val="center"/>
        </w:trPr>
        <w:tc>
          <w:tcPr>
            <w:tcW w:w="13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职能类</w:t>
            </w:r>
          </w:p>
        </w:tc>
        <w:tc>
          <w:tcPr>
            <w:tcW w:w="1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人力行政方向</w:t>
            </w:r>
          </w:p>
        </w:tc>
        <w:tc>
          <w:tcPr>
            <w:tcW w:w="2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西安、高安、巩义、成都、新疆</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87D" w:rsidRDefault="00C82C1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人力资源管理、工商管理、心理学、</w:t>
            </w:r>
            <w:r>
              <w:rPr>
                <w:rFonts w:ascii="宋体" w:eastAsia="宋体" w:hAnsi="宋体" w:cs="宋体" w:hint="eastAsia"/>
                <w:color w:val="000000"/>
                <w:kern w:val="0"/>
                <w:sz w:val="18"/>
                <w:szCs w:val="18"/>
                <w:lang/>
              </w:rPr>
              <w:br/>
            </w:r>
            <w:r>
              <w:rPr>
                <w:rFonts w:ascii="宋体" w:eastAsia="宋体" w:hAnsi="宋体" w:cs="宋体" w:hint="eastAsia"/>
                <w:color w:val="000000"/>
                <w:kern w:val="0"/>
                <w:sz w:val="18"/>
                <w:szCs w:val="18"/>
                <w:lang/>
              </w:rPr>
              <w:t>行政管理等相关专业优先</w:t>
            </w:r>
          </w:p>
        </w:tc>
      </w:tr>
      <w:tr w:rsidR="0055087D">
        <w:trPr>
          <w:trHeight w:val="770"/>
          <w:jc w:val="center"/>
        </w:trPr>
        <w:tc>
          <w:tcPr>
            <w:tcW w:w="13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55087D">
            <w:pPr>
              <w:jc w:val="center"/>
              <w:rPr>
                <w:rFonts w:ascii="宋体" w:eastAsia="宋体" w:hAnsi="宋体" w:cs="宋体"/>
                <w:color w:val="000000"/>
                <w:sz w:val="18"/>
                <w:szCs w:val="18"/>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财务方向</w:t>
            </w:r>
          </w:p>
        </w:tc>
        <w:tc>
          <w:tcPr>
            <w:tcW w:w="2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西安、高安、巩义、贵阳、成都、湖南、青海、新疆、榆林、厦门</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87D" w:rsidRDefault="00C82C1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会计、财务管理、金融、审计等相关专业优先</w:t>
            </w:r>
          </w:p>
        </w:tc>
      </w:tr>
      <w:tr w:rsidR="0055087D">
        <w:trPr>
          <w:trHeight w:val="689"/>
          <w:jc w:val="center"/>
        </w:trPr>
        <w:tc>
          <w:tcPr>
            <w:tcW w:w="13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55087D">
            <w:pPr>
              <w:jc w:val="center"/>
              <w:rPr>
                <w:rFonts w:ascii="宋体" w:eastAsia="宋体" w:hAnsi="宋体" w:cs="宋体"/>
                <w:color w:val="000000"/>
                <w:sz w:val="18"/>
                <w:szCs w:val="18"/>
              </w:rPr>
            </w:pPr>
          </w:p>
        </w:tc>
        <w:tc>
          <w:tcPr>
            <w:tcW w:w="1823" w:type="dxa"/>
            <w:tcBorders>
              <w:top w:val="single" w:sz="4" w:space="0" w:color="000000"/>
              <w:left w:val="single" w:sz="4" w:space="0" w:color="000000"/>
              <w:right w:val="single" w:sz="4" w:space="0" w:color="000000"/>
            </w:tcBorders>
            <w:shd w:val="clear" w:color="auto" w:fill="auto"/>
            <w:noWrap/>
            <w:vAlign w:val="center"/>
          </w:tcPr>
          <w:p w:rsidR="0055087D" w:rsidRDefault="00C82C1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安全设备方向</w:t>
            </w:r>
          </w:p>
        </w:tc>
        <w:tc>
          <w:tcPr>
            <w:tcW w:w="2828" w:type="dxa"/>
            <w:tcBorders>
              <w:top w:val="single" w:sz="4" w:space="0" w:color="000000"/>
              <w:left w:val="single" w:sz="4" w:space="0" w:color="000000"/>
              <w:right w:val="single" w:sz="4" w:space="0" w:color="000000"/>
            </w:tcBorders>
            <w:shd w:val="clear" w:color="auto" w:fill="auto"/>
            <w:noWrap/>
            <w:vAlign w:val="center"/>
          </w:tcPr>
          <w:p w:rsidR="0055087D" w:rsidRDefault="00C82C1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西安、巩义、青海</w:t>
            </w:r>
          </w:p>
        </w:tc>
        <w:tc>
          <w:tcPr>
            <w:tcW w:w="3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安全工程、机械设备类相关专业</w:t>
            </w:r>
          </w:p>
        </w:tc>
      </w:tr>
      <w:tr w:rsidR="0055087D">
        <w:trPr>
          <w:trHeight w:val="902"/>
          <w:jc w:val="center"/>
        </w:trPr>
        <w:tc>
          <w:tcPr>
            <w:tcW w:w="13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生产管理类</w:t>
            </w:r>
          </w:p>
        </w:tc>
        <w:tc>
          <w:tcPr>
            <w:tcW w:w="1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生产管理方向</w:t>
            </w:r>
          </w:p>
        </w:tc>
        <w:tc>
          <w:tcPr>
            <w:tcW w:w="2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安阳、高安、新疆、榆林</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87D" w:rsidRDefault="00C82C1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铁路交通及运输、铁路物流、铁路运营类、经济类、管理类相关专业优先</w:t>
            </w:r>
          </w:p>
        </w:tc>
      </w:tr>
      <w:tr w:rsidR="0055087D">
        <w:trPr>
          <w:trHeight w:val="828"/>
          <w:jc w:val="center"/>
        </w:trPr>
        <w:tc>
          <w:tcPr>
            <w:tcW w:w="13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55087D">
            <w:pPr>
              <w:jc w:val="center"/>
              <w:rPr>
                <w:rFonts w:ascii="宋体" w:eastAsia="宋体" w:hAnsi="宋体" w:cs="宋体"/>
                <w:color w:val="000000"/>
                <w:sz w:val="18"/>
                <w:szCs w:val="18"/>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生产调度方向</w:t>
            </w:r>
          </w:p>
        </w:tc>
        <w:tc>
          <w:tcPr>
            <w:tcW w:w="2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咸阳、三门峡、安阳、高安、巩义、湖南、新疆</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87D" w:rsidRDefault="00C82C1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铁路交通及运输、铁路物流、铁路运营类、经济类、管理类相关专业优先</w:t>
            </w:r>
          </w:p>
        </w:tc>
      </w:tr>
      <w:tr w:rsidR="0055087D">
        <w:trPr>
          <w:trHeight w:val="511"/>
          <w:jc w:val="center"/>
        </w:trPr>
        <w:tc>
          <w:tcPr>
            <w:tcW w:w="13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55087D">
            <w:pPr>
              <w:jc w:val="center"/>
              <w:rPr>
                <w:rFonts w:ascii="宋体" w:eastAsia="宋体" w:hAnsi="宋体" w:cs="宋体"/>
                <w:color w:val="000000"/>
                <w:sz w:val="18"/>
                <w:szCs w:val="18"/>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仓储管理方向</w:t>
            </w:r>
          </w:p>
        </w:tc>
        <w:tc>
          <w:tcPr>
            <w:tcW w:w="2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咸阳、安阳</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87D" w:rsidRDefault="00C82C1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物流管理、工商管理等相关专业优先</w:t>
            </w:r>
          </w:p>
        </w:tc>
      </w:tr>
      <w:tr w:rsidR="0055087D">
        <w:trPr>
          <w:trHeight w:val="613"/>
          <w:jc w:val="center"/>
        </w:trPr>
        <w:tc>
          <w:tcPr>
            <w:tcW w:w="13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55087D">
            <w:pPr>
              <w:jc w:val="center"/>
              <w:rPr>
                <w:rFonts w:ascii="宋体" w:eastAsia="宋体" w:hAnsi="宋体" w:cs="宋体"/>
                <w:color w:val="000000"/>
                <w:sz w:val="18"/>
                <w:szCs w:val="18"/>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机械维修方向</w:t>
            </w:r>
          </w:p>
        </w:tc>
        <w:tc>
          <w:tcPr>
            <w:tcW w:w="2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5087D" w:rsidRDefault="00C82C1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咸阳、安阳</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87D" w:rsidRDefault="00C82C17">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机械设备、机械维修类相关专业</w:t>
            </w:r>
          </w:p>
        </w:tc>
      </w:tr>
    </w:tbl>
    <w:p w:rsidR="0055087D" w:rsidRDefault="00C82C17">
      <w:pPr>
        <w:wordWrap w:val="0"/>
        <w:snapToGrid w:val="0"/>
        <w:spacing w:line="360" w:lineRule="auto"/>
        <w:rPr>
          <w:rFonts w:ascii="微软雅黑" w:eastAsia="微软雅黑" w:hAnsi="微软雅黑" w:cs="宋体"/>
          <w:b/>
          <w:kern w:val="0"/>
          <w:szCs w:val="21"/>
        </w:rPr>
      </w:pPr>
      <w:r>
        <w:rPr>
          <w:rFonts w:ascii="微软雅黑" w:eastAsia="微软雅黑" w:hAnsi="微软雅黑" w:cs="宋体" w:hint="eastAsia"/>
          <w:kern w:val="0"/>
          <w:szCs w:val="21"/>
        </w:rPr>
        <w:t>备注：</w:t>
      </w:r>
      <w:r>
        <w:rPr>
          <w:rFonts w:ascii="微软雅黑" w:eastAsia="微软雅黑" w:hAnsi="微软雅黑" w:cs="宋体" w:hint="eastAsia"/>
          <w:kern w:val="0"/>
          <w:szCs w:val="21"/>
        </w:rPr>
        <w:t>具体岗位及工作地点详见网申发布信息</w:t>
      </w:r>
      <w:r>
        <w:rPr>
          <w:rFonts w:ascii="微软雅黑" w:eastAsia="微软雅黑" w:hAnsi="微软雅黑" w:cs="宋体" w:hint="eastAsia"/>
          <w:kern w:val="0"/>
          <w:szCs w:val="21"/>
        </w:rPr>
        <w:t>。</w:t>
      </w:r>
    </w:p>
    <w:p w:rsidR="0055087D" w:rsidRDefault="00C82C17">
      <w:pPr>
        <w:numPr>
          <w:ilvl w:val="0"/>
          <w:numId w:val="1"/>
        </w:numPr>
        <w:snapToGrid w:val="0"/>
        <w:spacing w:line="360" w:lineRule="auto"/>
        <w:ind w:firstLineChars="250" w:firstLine="525"/>
        <w:rPr>
          <w:rFonts w:ascii="微软雅黑" w:eastAsia="微软雅黑" w:hAnsi="微软雅黑" w:cs="宋体"/>
          <w:b/>
          <w:kern w:val="0"/>
          <w:szCs w:val="21"/>
        </w:rPr>
      </w:pPr>
      <w:r>
        <w:rPr>
          <w:rFonts w:ascii="微软雅黑" w:eastAsia="微软雅黑" w:hAnsi="微软雅黑" w:cs="宋体" w:hint="eastAsia"/>
          <w:b/>
          <w:kern w:val="0"/>
          <w:szCs w:val="21"/>
        </w:rPr>
        <w:t>晋升与培养方式</w:t>
      </w:r>
    </w:p>
    <w:p w:rsidR="0055087D" w:rsidRDefault="0055087D" w:rsidP="00D84C2B">
      <w:pPr>
        <w:snapToGrid w:val="0"/>
        <w:spacing w:line="360" w:lineRule="auto"/>
        <w:ind w:leftChars="250" w:left="525"/>
        <w:jc w:val="center"/>
        <w:rPr>
          <w:rFonts w:ascii="微软雅黑" w:eastAsia="微软雅黑" w:hAnsi="微软雅黑" w:cs="宋体"/>
          <w:b/>
          <w:kern w:val="0"/>
          <w:szCs w:val="21"/>
        </w:rPr>
      </w:pPr>
    </w:p>
    <w:p w:rsidR="0055087D" w:rsidRDefault="00C82C17">
      <w:pPr>
        <w:snapToGrid w:val="0"/>
        <w:spacing w:line="360" w:lineRule="auto"/>
        <w:jc w:val="center"/>
        <w:rPr>
          <w:rFonts w:ascii="微软雅黑" w:eastAsia="微软雅黑" w:hAnsi="微软雅黑" w:cs="宋体"/>
          <w:b/>
          <w:kern w:val="0"/>
          <w:szCs w:val="21"/>
        </w:rPr>
      </w:pPr>
      <w:r>
        <w:rPr>
          <w:rFonts w:ascii="微软雅黑" w:eastAsia="微软雅黑" w:hAnsi="微软雅黑" w:cs="宋体"/>
          <w:b/>
          <w:noProof/>
          <w:kern w:val="0"/>
          <w:szCs w:val="21"/>
        </w:rPr>
        <w:drawing>
          <wp:inline distT="0" distB="0" distL="114300" distR="114300">
            <wp:extent cx="4270375" cy="3180080"/>
            <wp:effectExtent l="0" t="0" r="0" b="0"/>
            <wp:docPr id="6" name="图片 6" descr="微信图片_20220328111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328111925"/>
                    <pic:cNvPicPr>
                      <a:picLocks noChangeAspect="1"/>
                    </pic:cNvPicPr>
                  </pic:nvPicPr>
                  <pic:blipFill>
                    <a:blip r:embed="rId8"/>
                    <a:stretch>
                      <a:fillRect/>
                    </a:stretch>
                  </pic:blipFill>
                  <pic:spPr>
                    <a:xfrm>
                      <a:off x="0" y="0"/>
                      <a:ext cx="4270375" cy="3180080"/>
                    </a:xfrm>
                    <a:prstGeom prst="rect">
                      <a:avLst/>
                    </a:prstGeom>
                  </pic:spPr>
                </pic:pic>
              </a:graphicData>
            </a:graphic>
          </wp:inline>
        </w:drawing>
      </w:r>
    </w:p>
    <w:p w:rsidR="0055087D" w:rsidRDefault="00C82C17">
      <w:pPr>
        <w:snapToGrid w:val="0"/>
        <w:spacing w:line="360" w:lineRule="auto"/>
        <w:ind w:firstLineChars="200" w:firstLine="420"/>
        <w:rPr>
          <w:rFonts w:ascii="微软雅黑" w:eastAsia="微软雅黑" w:hAnsi="微软雅黑" w:cs="宋体"/>
          <w:b/>
          <w:kern w:val="0"/>
          <w:szCs w:val="21"/>
        </w:rPr>
      </w:pPr>
      <w:r>
        <w:rPr>
          <w:rFonts w:ascii="微软雅黑" w:eastAsia="微软雅黑" w:hAnsi="微软雅黑" w:cs="宋体" w:hint="eastAsia"/>
          <w:b/>
          <w:kern w:val="0"/>
          <w:szCs w:val="21"/>
        </w:rPr>
        <w:t>五、职位吸引力</w:t>
      </w:r>
    </w:p>
    <w:p w:rsidR="0055087D" w:rsidRDefault="00C82C17">
      <w:pPr>
        <w:snapToGrid w:val="0"/>
        <w:spacing w:line="360" w:lineRule="auto"/>
        <w:ind w:firstLineChars="200" w:firstLine="420"/>
        <w:jc w:val="left"/>
        <w:rPr>
          <w:rFonts w:ascii="微软雅黑" w:eastAsia="微软雅黑" w:hAnsi="微软雅黑" w:cs="宋体"/>
          <w:b/>
          <w:kern w:val="0"/>
          <w:szCs w:val="21"/>
        </w:rPr>
      </w:pPr>
      <w:r>
        <w:rPr>
          <w:rFonts w:ascii="微软雅黑" w:eastAsia="微软雅黑" w:hAnsi="微软雅黑" w:cs="宋体" w:hint="eastAsia"/>
          <w:b/>
          <w:kern w:val="0"/>
          <w:szCs w:val="21"/>
        </w:rPr>
        <w:t>1</w:t>
      </w:r>
      <w:r>
        <w:rPr>
          <w:rFonts w:ascii="微软雅黑" w:eastAsia="微软雅黑" w:hAnsi="微软雅黑" w:cs="宋体" w:hint="eastAsia"/>
          <w:b/>
          <w:kern w:val="0"/>
          <w:szCs w:val="21"/>
        </w:rPr>
        <w:t>、</w:t>
      </w:r>
      <w:r>
        <w:rPr>
          <w:rFonts w:ascii="微软雅黑" w:eastAsia="微软雅黑" w:hAnsi="微软雅黑" w:cs="宋体" w:hint="eastAsia"/>
          <w:b/>
          <w:kern w:val="0"/>
          <w:szCs w:val="21"/>
        </w:rPr>
        <w:t>薪酬</w:t>
      </w:r>
      <w:r>
        <w:rPr>
          <w:rFonts w:ascii="微软雅黑" w:eastAsia="微软雅黑" w:hAnsi="微软雅黑" w:cs="宋体" w:hint="eastAsia"/>
          <w:b/>
          <w:kern w:val="0"/>
          <w:szCs w:val="21"/>
        </w:rPr>
        <w:t>激励</w:t>
      </w:r>
      <w:r>
        <w:rPr>
          <w:rFonts w:ascii="微软雅黑" w:eastAsia="微软雅黑" w:hAnsi="微软雅黑" w:cs="宋体" w:hint="eastAsia"/>
          <w:b/>
          <w:kern w:val="0"/>
          <w:szCs w:val="21"/>
        </w:rPr>
        <w:t>：</w:t>
      </w:r>
    </w:p>
    <w:p w:rsidR="0055087D" w:rsidRDefault="00C82C17">
      <w:pPr>
        <w:snapToGrid w:val="0"/>
        <w:spacing w:line="360" w:lineRule="auto"/>
        <w:ind w:firstLineChars="200" w:firstLine="420"/>
        <w:jc w:val="left"/>
        <w:rPr>
          <w:rFonts w:ascii="微软雅黑" w:eastAsia="微软雅黑" w:hAnsi="微软雅黑" w:cs="宋体"/>
          <w:bCs/>
          <w:kern w:val="0"/>
          <w:szCs w:val="21"/>
        </w:rPr>
      </w:pPr>
      <w:r>
        <w:rPr>
          <w:rFonts w:ascii="微软雅黑" w:eastAsia="微软雅黑" w:hAnsi="微软雅黑" w:cs="宋体" w:hint="eastAsia"/>
          <w:bCs/>
          <w:kern w:val="0"/>
          <w:szCs w:val="21"/>
        </w:rPr>
        <w:t>行业有</w:t>
      </w:r>
      <w:r>
        <w:rPr>
          <w:rFonts w:ascii="微软雅黑" w:eastAsia="微软雅黑" w:hAnsi="微软雅黑" w:cs="宋体"/>
          <w:bCs/>
          <w:kern w:val="0"/>
          <w:szCs w:val="21"/>
        </w:rPr>
        <w:t>竞争力</w:t>
      </w:r>
      <w:r>
        <w:rPr>
          <w:rFonts w:ascii="微软雅黑" w:eastAsia="微软雅黑" w:hAnsi="微软雅黑" w:cs="宋体" w:hint="eastAsia"/>
          <w:bCs/>
          <w:kern w:val="0"/>
          <w:szCs w:val="21"/>
        </w:rPr>
        <w:t>薪酬水平，按能力和业绩定薪，坚持正向激励；</w:t>
      </w:r>
    </w:p>
    <w:p w:rsidR="0055087D" w:rsidRDefault="00C82C17">
      <w:pPr>
        <w:snapToGrid w:val="0"/>
        <w:spacing w:line="360" w:lineRule="auto"/>
        <w:ind w:firstLineChars="200" w:firstLine="420"/>
        <w:jc w:val="left"/>
        <w:rPr>
          <w:rFonts w:ascii="微软雅黑" w:eastAsia="微软雅黑" w:hAnsi="微软雅黑" w:cs="宋体"/>
          <w:b/>
          <w:kern w:val="0"/>
          <w:szCs w:val="21"/>
        </w:rPr>
      </w:pPr>
      <w:r>
        <w:rPr>
          <w:rFonts w:ascii="微软雅黑" w:eastAsia="微软雅黑" w:hAnsi="微软雅黑" w:cs="宋体" w:hint="eastAsia"/>
          <w:b/>
          <w:kern w:val="0"/>
          <w:szCs w:val="21"/>
        </w:rPr>
        <w:t>2</w:t>
      </w:r>
      <w:r>
        <w:rPr>
          <w:rFonts w:ascii="微软雅黑" w:eastAsia="微软雅黑" w:hAnsi="微软雅黑" w:cs="宋体" w:hint="eastAsia"/>
          <w:b/>
          <w:kern w:val="0"/>
          <w:szCs w:val="21"/>
        </w:rPr>
        <w:t>、</w:t>
      </w:r>
      <w:r>
        <w:rPr>
          <w:rFonts w:ascii="微软雅黑" w:eastAsia="微软雅黑" w:hAnsi="微软雅黑" w:cs="宋体" w:hint="eastAsia"/>
          <w:b/>
          <w:kern w:val="0"/>
          <w:szCs w:val="21"/>
        </w:rPr>
        <w:t>完善的培训体系</w:t>
      </w:r>
    </w:p>
    <w:p w:rsidR="0055087D" w:rsidRDefault="00C82C17">
      <w:pPr>
        <w:snapToGrid w:val="0"/>
        <w:spacing w:line="360" w:lineRule="auto"/>
        <w:ind w:firstLineChars="200" w:firstLine="420"/>
        <w:jc w:val="left"/>
        <w:rPr>
          <w:rFonts w:ascii="微软雅黑" w:eastAsia="微软雅黑" w:hAnsi="微软雅黑" w:cs="宋体"/>
          <w:b/>
          <w:kern w:val="0"/>
          <w:szCs w:val="21"/>
        </w:rPr>
      </w:pPr>
      <w:r>
        <w:rPr>
          <w:rFonts w:ascii="微软雅黑" w:eastAsia="微软雅黑" w:hAnsi="微软雅黑" w:cs="宋体" w:hint="eastAsia"/>
          <w:b/>
          <w:kern w:val="0"/>
          <w:szCs w:val="21"/>
        </w:rPr>
        <w:t>3</w:t>
      </w:r>
      <w:r>
        <w:rPr>
          <w:rFonts w:ascii="微软雅黑" w:eastAsia="微软雅黑" w:hAnsi="微软雅黑" w:cs="宋体" w:hint="eastAsia"/>
          <w:b/>
          <w:kern w:val="0"/>
          <w:szCs w:val="21"/>
        </w:rPr>
        <w:t>、多元化福利：</w:t>
      </w:r>
    </w:p>
    <w:p w:rsidR="0055087D" w:rsidRDefault="00C82C17">
      <w:pPr>
        <w:snapToGrid w:val="0"/>
        <w:spacing w:line="360" w:lineRule="auto"/>
        <w:ind w:firstLineChars="200" w:firstLine="420"/>
        <w:jc w:val="left"/>
        <w:rPr>
          <w:rFonts w:ascii="微软雅黑" w:eastAsia="微软雅黑" w:hAnsi="微软雅黑" w:cs="宋体"/>
          <w:b/>
          <w:kern w:val="0"/>
          <w:szCs w:val="21"/>
        </w:rPr>
      </w:pPr>
      <w:r>
        <w:rPr>
          <w:rFonts w:ascii="微软雅黑" w:eastAsia="微软雅黑" w:hAnsi="微软雅黑" w:cs="宋体" w:hint="eastAsia"/>
          <w:bCs/>
          <w:kern w:val="0"/>
          <w:szCs w:val="21"/>
        </w:rPr>
        <w:lastRenderedPageBreak/>
        <w:t>员工餐厅、</w:t>
      </w:r>
      <w:bookmarkStart w:id="4" w:name="_GoBack"/>
      <w:bookmarkEnd w:id="4"/>
      <w:r>
        <w:rPr>
          <w:rFonts w:ascii="微软雅黑" w:eastAsia="微软雅黑" w:hAnsi="微软雅黑" w:cs="宋体" w:hint="eastAsia"/>
          <w:bCs/>
          <w:kern w:val="0"/>
          <w:szCs w:val="21"/>
        </w:rPr>
        <w:t>员工公寓、</w:t>
      </w:r>
      <w:r>
        <w:rPr>
          <w:rFonts w:ascii="微软雅黑" w:eastAsia="微软雅黑" w:hAnsi="微软雅黑" w:cs="宋体" w:hint="eastAsia"/>
          <w:bCs/>
          <w:kern w:val="0"/>
          <w:szCs w:val="21"/>
        </w:rPr>
        <w:t>五</w:t>
      </w:r>
      <w:r>
        <w:rPr>
          <w:rFonts w:ascii="微软雅黑" w:eastAsia="微软雅黑" w:hAnsi="微软雅黑" w:cs="宋体" w:hint="eastAsia"/>
          <w:bCs/>
          <w:kern w:val="0"/>
          <w:szCs w:val="21"/>
        </w:rPr>
        <w:t>险</w:t>
      </w:r>
      <w:r>
        <w:rPr>
          <w:rFonts w:ascii="微软雅黑" w:eastAsia="微软雅黑" w:hAnsi="微软雅黑" w:cs="宋体" w:hint="eastAsia"/>
          <w:bCs/>
          <w:kern w:val="0"/>
          <w:szCs w:val="21"/>
        </w:rPr>
        <w:t>一</w:t>
      </w:r>
      <w:r>
        <w:rPr>
          <w:rFonts w:ascii="微软雅黑" w:eastAsia="微软雅黑" w:hAnsi="微软雅黑" w:cs="宋体" w:hint="eastAsia"/>
          <w:bCs/>
          <w:kern w:val="0"/>
          <w:szCs w:val="21"/>
        </w:rPr>
        <w:t>金、年节福利等等（地区间存在差异，具体以沟通为准）</w:t>
      </w:r>
    </w:p>
    <w:p w:rsidR="0055087D" w:rsidRDefault="00C82C17">
      <w:pPr>
        <w:snapToGrid w:val="0"/>
        <w:spacing w:line="360" w:lineRule="auto"/>
        <w:ind w:firstLineChars="200" w:firstLine="420"/>
        <w:jc w:val="left"/>
        <w:rPr>
          <w:rFonts w:ascii="微软雅黑" w:eastAsia="微软雅黑" w:hAnsi="微软雅黑" w:cs="宋体"/>
          <w:b/>
          <w:kern w:val="0"/>
          <w:szCs w:val="21"/>
        </w:rPr>
      </w:pPr>
      <w:r>
        <w:rPr>
          <w:rFonts w:ascii="微软雅黑" w:eastAsia="微软雅黑" w:hAnsi="微软雅黑" w:cs="宋体" w:hint="eastAsia"/>
          <w:b/>
          <w:kern w:val="0"/>
          <w:szCs w:val="21"/>
        </w:rPr>
        <w:t>六、投递方式及流程</w:t>
      </w:r>
    </w:p>
    <w:p w:rsidR="0055087D" w:rsidRDefault="00C82C17">
      <w:pPr>
        <w:pStyle w:val="a5"/>
        <w:ind w:left="420"/>
        <w:rPr>
          <w:rFonts w:ascii="微软雅黑" w:eastAsia="微软雅黑" w:hAnsi="微软雅黑" w:cs="宋体"/>
          <w:kern w:val="0"/>
          <w:szCs w:val="21"/>
        </w:rPr>
      </w:pPr>
      <w:r>
        <w:rPr>
          <w:rFonts w:ascii="微软雅黑" w:eastAsia="微软雅黑" w:hAnsi="微软雅黑" w:cs="宋体" w:hint="eastAsia"/>
          <w:kern w:val="0"/>
          <w:szCs w:val="21"/>
        </w:rPr>
        <w:t>总部地址：</w:t>
      </w:r>
      <w:r>
        <w:rPr>
          <w:rFonts w:ascii="微软雅黑" w:eastAsia="微软雅黑" w:hAnsi="微软雅黑" w:cs="宋体" w:hint="eastAsia"/>
          <w:kern w:val="0"/>
          <w:szCs w:val="21"/>
        </w:rPr>
        <w:t>陕西省西安市未央区</w:t>
      </w:r>
      <w:r>
        <w:rPr>
          <w:rFonts w:ascii="微软雅黑" w:eastAsia="微软雅黑" w:hAnsi="微软雅黑" w:cs="宋体" w:hint="eastAsia"/>
          <w:kern w:val="0"/>
          <w:szCs w:val="21"/>
        </w:rPr>
        <w:t>EHB</w:t>
      </w:r>
      <w:r>
        <w:rPr>
          <w:rFonts w:ascii="微软雅黑" w:eastAsia="微软雅黑" w:hAnsi="微软雅黑" w:cs="宋体" w:hint="eastAsia"/>
          <w:kern w:val="0"/>
          <w:szCs w:val="21"/>
        </w:rPr>
        <w:t>企业总部大厦</w:t>
      </w:r>
      <w:r>
        <w:rPr>
          <w:rFonts w:ascii="微软雅黑" w:eastAsia="微软雅黑" w:hAnsi="微软雅黑" w:cs="宋体" w:hint="eastAsia"/>
          <w:kern w:val="0"/>
          <w:szCs w:val="21"/>
        </w:rPr>
        <w:t>26</w:t>
      </w:r>
      <w:r>
        <w:rPr>
          <w:rFonts w:ascii="微软雅黑" w:eastAsia="微软雅黑" w:hAnsi="微软雅黑" w:cs="宋体" w:hint="eastAsia"/>
          <w:kern w:val="0"/>
          <w:szCs w:val="21"/>
        </w:rPr>
        <w:t>楼</w:t>
      </w:r>
      <w:r>
        <w:rPr>
          <w:rFonts w:ascii="微软雅黑" w:eastAsia="微软雅黑" w:hAnsi="微软雅黑" w:cs="宋体" w:hint="eastAsia"/>
          <w:kern w:val="0"/>
          <w:szCs w:val="21"/>
        </w:rPr>
        <w:t>-</w:t>
      </w:r>
      <w:r>
        <w:rPr>
          <w:rFonts w:ascii="微软雅黑" w:eastAsia="微软雅黑" w:hAnsi="微软雅黑" w:cs="宋体" w:hint="eastAsia"/>
          <w:kern w:val="0"/>
          <w:szCs w:val="21"/>
        </w:rPr>
        <w:t>象道物流集团</w:t>
      </w:r>
    </w:p>
    <w:p w:rsidR="0055087D" w:rsidRDefault="00C82C17">
      <w:pPr>
        <w:widowControl/>
        <w:spacing w:before="210" w:after="210" w:line="300" w:lineRule="atLeast"/>
        <w:ind w:firstLineChars="200" w:firstLine="420"/>
        <w:jc w:val="left"/>
        <w:rPr>
          <w:rFonts w:ascii="微软雅黑" w:eastAsia="微软雅黑" w:hAnsi="微软雅黑" w:cs="宋体"/>
          <w:kern w:val="0"/>
          <w:szCs w:val="21"/>
        </w:rPr>
      </w:pPr>
      <w:r>
        <w:rPr>
          <w:rFonts w:ascii="微软雅黑" w:eastAsia="微软雅黑" w:hAnsi="微软雅黑" w:cs="宋体" w:hint="eastAsia"/>
          <w:bCs/>
          <w:kern w:val="0"/>
          <w:szCs w:val="21"/>
        </w:rPr>
        <w:t>象</w:t>
      </w:r>
      <w:r>
        <w:rPr>
          <w:rFonts w:ascii="微软雅黑" w:eastAsia="微软雅黑" w:hAnsi="微软雅黑" w:cs="宋体" w:hint="eastAsia"/>
          <w:kern w:val="0"/>
          <w:szCs w:val="21"/>
        </w:rPr>
        <w:t>道物流招聘邮箱：</w:t>
      </w:r>
      <w:r>
        <w:rPr>
          <w:rFonts w:ascii="微软雅黑" w:eastAsia="微软雅黑" w:hAnsi="微软雅黑" w:cs="宋体"/>
          <w:kern w:val="0"/>
          <w:szCs w:val="21"/>
        </w:rPr>
        <w:t>zhukun@xiangyu.</w:t>
      </w:r>
      <w:r>
        <w:rPr>
          <w:rFonts w:ascii="微软雅黑" w:eastAsia="微软雅黑" w:hAnsi="微软雅黑" w:cs="宋体"/>
          <w:kern w:val="0"/>
          <w:szCs w:val="21"/>
        </w:rPr>
        <w:t>cn</w:t>
      </w:r>
      <w:r w:rsidR="00D84C2B">
        <w:rPr>
          <w:rFonts w:ascii="微软雅黑" w:eastAsia="微软雅黑" w:hAnsi="微软雅黑" w:cs="宋体" w:hint="eastAsia"/>
          <w:kern w:val="0"/>
          <w:szCs w:val="21"/>
        </w:rPr>
        <w:t xml:space="preserve">   chenwj3</w:t>
      </w:r>
      <w:r>
        <w:rPr>
          <w:rFonts w:ascii="微软雅黑" w:eastAsia="微软雅黑" w:hAnsi="微软雅黑" w:cs="宋体"/>
          <w:kern w:val="0"/>
          <w:szCs w:val="21"/>
        </w:rPr>
        <w:t>@xiangyu.cn</w:t>
      </w:r>
    </w:p>
    <w:p w:rsidR="0055087D" w:rsidRDefault="00C82C17">
      <w:pPr>
        <w:pStyle w:val="a5"/>
        <w:spacing w:line="180" w:lineRule="atLeast"/>
        <w:ind w:left="420"/>
        <w:rPr>
          <w:rFonts w:ascii="微软雅黑" w:eastAsia="微软雅黑" w:hAnsi="微软雅黑" w:cs="宋体"/>
          <w:kern w:val="0"/>
          <w:szCs w:val="21"/>
        </w:rPr>
      </w:pPr>
      <w:r>
        <w:rPr>
          <w:rFonts w:ascii="微软雅黑" w:eastAsia="微软雅黑" w:hAnsi="微软雅黑" w:cs="宋体" w:hint="eastAsia"/>
          <w:kern w:val="0"/>
          <w:szCs w:val="21"/>
        </w:rPr>
        <w:t>联系人：朱坤</w:t>
      </w:r>
      <w:r>
        <w:rPr>
          <w:rFonts w:ascii="微软雅黑" w:eastAsia="微软雅黑" w:hAnsi="微软雅黑" w:cs="宋体" w:hint="eastAsia"/>
          <w:kern w:val="0"/>
          <w:szCs w:val="21"/>
        </w:rPr>
        <w:t xml:space="preserve">   </w:t>
      </w:r>
      <w:r w:rsidR="00D84C2B">
        <w:rPr>
          <w:rFonts w:ascii="微软雅黑" w:eastAsia="微软雅黑" w:hAnsi="微软雅黑" w:cs="宋体" w:hint="eastAsia"/>
          <w:kern w:val="0"/>
          <w:szCs w:val="21"/>
        </w:rPr>
        <w:t>陈伟杰</w:t>
      </w:r>
    </w:p>
    <w:p w:rsidR="0055087D" w:rsidRDefault="00C82C17">
      <w:pPr>
        <w:widowControl/>
        <w:shd w:val="clear" w:color="auto" w:fill="FFFFFF"/>
        <w:spacing w:before="210" w:after="210" w:line="300" w:lineRule="atLeast"/>
        <w:ind w:firstLineChars="200" w:firstLine="420"/>
        <w:jc w:val="left"/>
        <w:rPr>
          <w:rFonts w:ascii="微软雅黑" w:eastAsia="微软雅黑" w:hAnsi="微软雅黑" w:cs="宋体"/>
          <w:kern w:val="0"/>
          <w:szCs w:val="21"/>
        </w:rPr>
      </w:pPr>
      <w:r>
        <w:rPr>
          <w:rFonts w:ascii="微软雅黑" w:eastAsia="微软雅黑" w:hAnsi="微软雅黑" w:cs="宋体" w:hint="eastAsia"/>
          <w:kern w:val="0"/>
          <w:szCs w:val="21"/>
        </w:rPr>
        <w:t>联系电话：</w:t>
      </w:r>
      <w:r w:rsidR="00D84C2B">
        <w:rPr>
          <w:rFonts w:ascii="微软雅黑" w:eastAsia="微软雅黑" w:hAnsi="微软雅黑" w:cs="宋体" w:hint="eastAsia"/>
          <w:kern w:val="0"/>
          <w:szCs w:val="21"/>
        </w:rPr>
        <w:t>175</w:t>
      </w:r>
      <w:r w:rsidR="00D84C2B">
        <w:rPr>
          <w:rFonts w:ascii="微软雅黑" w:eastAsia="微软雅黑" w:hAnsi="微软雅黑" w:cs="宋体"/>
          <w:kern w:val="0"/>
          <w:szCs w:val="21"/>
        </w:rPr>
        <w:t>-</w:t>
      </w:r>
      <w:r w:rsidR="00D84C2B">
        <w:rPr>
          <w:rFonts w:ascii="微软雅黑" w:eastAsia="微软雅黑" w:hAnsi="微软雅黑" w:cs="宋体" w:hint="eastAsia"/>
          <w:kern w:val="0"/>
          <w:szCs w:val="21"/>
        </w:rPr>
        <w:t>8540-8185     180-9183-7986</w:t>
      </w:r>
    </w:p>
    <w:p w:rsidR="0055087D" w:rsidRDefault="0055087D">
      <w:pPr>
        <w:pStyle w:val="a5"/>
        <w:ind w:left="420"/>
        <w:rPr>
          <w:szCs w:val="21"/>
        </w:rPr>
      </w:pPr>
    </w:p>
    <w:sectPr w:rsidR="0055087D" w:rsidSect="0055087D">
      <w:pgSz w:w="11906" w:h="16838"/>
      <w:pgMar w:top="1134" w:right="1418" w:bottom="1559"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C17" w:rsidRDefault="00C82C17" w:rsidP="00D84C2B">
      <w:r>
        <w:separator/>
      </w:r>
    </w:p>
  </w:endnote>
  <w:endnote w:type="continuationSeparator" w:id="1">
    <w:p w:rsidR="00C82C17" w:rsidRDefault="00C82C17" w:rsidP="00D84C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C17" w:rsidRDefault="00C82C17" w:rsidP="00D84C2B">
      <w:r>
        <w:separator/>
      </w:r>
    </w:p>
  </w:footnote>
  <w:footnote w:type="continuationSeparator" w:id="1">
    <w:p w:rsidR="00C82C17" w:rsidRDefault="00C82C17" w:rsidP="00D84C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CF190B"/>
    <w:multiLevelType w:val="singleLevel"/>
    <w:tmpl w:val="B1CF190B"/>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5087D"/>
    <w:rsid w:val="0055087D"/>
    <w:rsid w:val="00C82C17"/>
    <w:rsid w:val="00D84C2B"/>
    <w:rsid w:val="00E766F6"/>
    <w:rsid w:val="06840658"/>
    <w:rsid w:val="07D6157C"/>
    <w:rsid w:val="083D1E10"/>
    <w:rsid w:val="0B057C10"/>
    <w:rsid w:val="0B2441F9"/>
    <w:rsid w:val="0C3D5C4A"/>
    <w:rsid w:val="0E71725D"/>
    <w:rsid w:val="0EB358A0"/>
    <w:rsid w:val="113A35A0"/>
    <w:rsid w:val="14BE321B"/>
    <w:rsid w:val="1B947685"/>
    <w:rsid w:val="1DE3450E"/>
    <w:rsid w:val="1EEC7E30"/>
    <w:rsid w:val="1F553E2A"/>
    <w:rsid w:val="23C65994"/>
    <w:rsid w:val="29FC0182"/>
    <w:rsid w:val="30C93594"/>
    <w:rsid w:val="37195403"/>
    <w:rsid w:val="3A906AA4"/>
    <w:rsid w:val="3ABF41D2"/>
    <w:rsid w:val="3B934E65"/>
    <w:rsid w:val="3CF41D50"/>
    <w:rsid w:val="3F1F69FE"/>
    <w:rsid w:val="44114242"/>
    <w:rsid w:val="481D07BD"/>
    <w:rsid w:val="4AB177EB"/>
    <w:rsid w:val="4AEC7CA3"/>
    <w:rsid w:val="4B00497B"/>
    <w:rsid w:val="4D3847ED"/>
    <w:rsid w:val="4E8B307D"/>
    <w:rsid w:val="4F4777B5"/>
    <w:rsid w:val="5312747B"/>
    <w:rsid w:val="543D0542"/>
    <w:rsid w:val="55D63504"/>
    <w:rsid w:val="598709A7"/>
    <w:rsid w:val="616F526C"/>
    <w:rsid w:val="6BA31F96"/>
    <w:rsid w:val="6F8D592C"/>
    <w:rsid w:val="706C0081"/>
    <w:rsid w:val="71EA41E4"/>
    <w:rsid w:val="720D3E87"/>
    <w:rsid w:val="724C6CEF"/>
    <w:rsid w:val="76EA4DD0"/>
    <w:rsid w:val="7E156ABA"/>
    <w:rsid w:val="7E5C7598"/>
    <w:rsid w:val="7E5E7F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87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55087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qFormat/>
    <w:rsid w:val="0055087D"/>
    <w:rPr>
      <w:color w:val="0563C1" w:themeColor="hyperlink"/>
      <w:u w:val="single"/>
    </w:rPr>
  </w:style>
  <w:style w:type="paragraph" w:customStyle="1" w:styleId="a5">
    <w:name w:val="正"/>
    <w:basedOn w:val="a"/>
    <w:qFormat/>
    <w:rsid w:val="0055087D"/>
    <w:pPr>
      <w:spacing w:line="360" w:lineRule="auto"/>
    </w:pPr>
  </w:style>
  <w:style w:type="paragraph" w:styleId="a6">
    <w:name w:val="header"/>
    <w:basedOn w:val="a"/>
    <w:link w:val="Char"/>
    <w:rsid w:val="00D84C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84C2B"/>
    <w:rPr>
      <w:rFonts w:asciiTheme="minorHAnsi" w:eastAsiaTheme="minorEastAsia" w:hAnsiTheme="minorHAnsi" w:cstheme="minorBidi"/>
      <w:kern w:val="2"/>
      <w:sz w:val="18"/>
      <w:szCs w:val="18"/>
    </w:rPr>
  </w:style>
  <w:style w:type="paragraph" w:styleId="a7">
    <w:name w:val="footer"/>
    <w:basedOn w:val="a"/>
    <w:link w:val="Char0"/>
    <w:rsid w:val="00D84C2B"/>
    <w:pPr>
      <w:tabs>
        <w:tab w:val="center" w:pos="4153"/>
        <w:tab w:val="right" w:pos="8306"/>
      </w:tabs>
      <w:snapToGrid w:val="0"/>
      <w:jc w:val="left"/>
    </w:pPr>
    <w:rPr>
      <w:sz w:val="18"/>
      <w:szCs w:val="18"/>
    </w:rPr>
  </w:style>
  <w:style w:type="character" w:customStyle="1" w:styleId="Char0">
    <w:name w:val="页脚 Char"/>
    <w:basedOn w:val="a0"/>
    <w:link w:val="a7"/>
    <w:rsid w:val="00D84C2B"/>
    <w:rPr>
      <w:rFonts w:asciiTheme="minorHAnsi" w:eastAsiaTheme="minorEastAsia" w:hAnsiTheme="minorHAnsi" w:cstheme="minorBidi"/>
      <w:kern w:val="2"/>
      <w:sz w:val="18"/>
      <w:szCs w:val="18"/>
    </w:rPr>
  </w:style>
  <w:style w:type="paragraph" w:styleId="a8">
    <w:name w:val="Balloon Text"/>
    <w:basedOn w:val="a"/>
    <w:link w:val="Char1"/>
    <w:rsid w:val="00D84C2B"/>
    <w:rPr>
      <w:sz w:val="18"/>
      <w:szCs w:val="18"/>
    </w:rPr>
  </w:style>
  <w:style w:type="character" w:customStyle="1" w:styleId="Char1">
    <w:name w:val="批注框文本 Char"/>
    <w:basedOn w:val="a0"/>
    <w:link w:val="a8"/>
    <w:rsid w:val="00D84C2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Words>
  <Characters>1131</Characters>
  <Application>Microsoft Office Word</Application>
  <DocSecurity>0</DocSecurity>
  <Lines>9</Lines>
  <Paragraphs>2</Paragraphs>
  <ScaleCrop>false</ScaleCrop>
  <Company>Organization</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dcterms:created xsi:type="dcterms:W3CDTF">2022-04-01T09:29:00Z</dcterms:created>
  <dcterms:modified xsi:type="dcterms:W3CDTF">2022-04-01T09:29:00Z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5A4929C4479D4E17AF79BBD331B5B079</vt:lpwstr>
  </property>
</Properties>
</file>