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贵州源生态旅行社有限责任公司</w:t>
      </w:r>
    </w:p>
    <w:p>
      <w:pPr>
        <w:pStyle w:val="2"/>
        <w:bidi w:val="0"/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招      聘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源生态旅游简介及发展愿景规划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贵州源生态旅游成立于201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年，其前身为资深旅游人黄海容于2008年创立的贵州黔东南专线，创始人黄海容</w:t>
      </w:r>
      <w:r>
        <w:rPr>
          <w:rFonts w:hint="eastAsia" w:ascii="宋体" w:hAnsi="宋体" w:cs="宋体"/>
          <w:sz w:val="30"/>
          <w:szCs w:val="30"/>
          <w:lang w:val="en-US" w:eastAsia="zh-CN"/>
        </w:rPr>
        <w:t>被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旅游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业内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人称</w:t>
      </w:r>
      <w:r>
        <w:rPr>
          <w:rFonts w:hint="eastAsia" w:ascii="宋体" w:hAnsi="宋体" w:cs="宋体"/>
          <w:sz w:val="30"/>
          <w:szCs w:val="30"/>
          <w:lang w:val="en-US" w:eastAsia="zh-CN"/>
        </w:rPr>
        <w:t>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黄姑妈，因其对黔东南民族地区旅游的深耕与卓越贡献，被黔东南官方认证为黔东南姑妈、西江千户苗寨终身荣誉村民、西江十年最佳贡献奖。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【源于生态、品位自然】贵州源生态旅游持续坚持以人为本、潜心客户需求、深耕产品品质与创新；源于贵州、服务贵州，为源生态旅游人创建共建共享共赢的事业平台。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投递邮箱：1156937023@qq.com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BOSS直达联系：1398439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072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聘用流程：简历投递、一周内约谈面试、约谈后一周内双方确定是否聘用</w:t>
      </w:r>
    </w:p>
    <w:p>
      <w:pPr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待遇：1.最长两月实习期，实习待遇2000元/月</w:t>
      </w:r>
    </w:p>
    <w:p>
      <w:pPr>
        <w:numPr>
          <w:ilvl w:val="0"/>
          <w:numId w:val="1"/>
        </w:numPr>
        <w:ind w:left="900" w:leftChars="0" w:firstLine="0" w:firstLineChars="0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转正后根据业务能力享受正式员工待遇+社保</w:t>
      </w:r>
    </w:p>
    <w:p>
      <w:pPr>
        <w:numPr>
          <w:ilvl w:val="0"/>
          <w:numId w:val="1"/>
        </w:numPr>
        <w:ind w:left="900" w:leftChars="0" w:firstLine="0" w:firstLineChars="0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愿意挑战者可以项目合伙人模式共建共享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招聘职位计划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：</w:t>
      </w:r>
    </w:p>
    <w:p>
      <w:p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新媒体运营官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职位责任：负责源生态旅游新媒体、内容全运营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运营内容：为源生态旅游全线产品营销（图文、视频、直播）赋能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源生态旅游自媒体营运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源生态广宣运营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职位待遇：项目合伙式共建共享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保底无上限收益合作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项目支持优势：全线旅游产品为自媒体运营变现赋能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拥有稳定流量来源支持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应聘资格要求：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拥有丰富自媒体、新媒体营运经验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掌握熟练视频新媒体制作技能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自带新媒体团队或优质旅游自媒体人优先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研学亲子游运营官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职位责任：负责源生态旅游亲子游研学游项目营运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运营内容：亲子游产品、亲子游项目开发、操作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研学游产品及项目开发、操作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职位待遇：项目合伙式共建共享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保底无上限收益合作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项目支持优势：拥有稳定流量渠道来源支持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应聘资格要求：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有旅游业从业经验、特别是亲子游、研学游操作经验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自带亲子研学团队、或拥有丰富经验资源者优先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党性教育培训（红培）运营官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职位责任：负责源生态旅游党教红培项目营运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运营内容：党教红培产品开发、操作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职位待遇：项目合伙式共建共享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保底无上限收益合作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项目支持优势：拥有稳定流量渠道来源支持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应聘资格要求：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有贵州红培党教培训操作经验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自带党教红培团队、或拥有丰富经验资源者优先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【旅居贵州】老年康养项目运营官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职位责任：负责源生态旅游老年康养旅居项目营运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运营内容：开发贵州康养旅居产品资源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康养旅居产品操作运营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职位待遇：项目合伙式共建共享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保底无上限收益合作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项目支持优势：拥有稳定流量渠道来源支持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应聘资格要求：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敬老尊老、乐于助人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拥有老年康养营运经验者或者自带团队优先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F6D0B"/>
    <w:multiLevelType w:val="singleLevel"/>
    <w:tmpl w:val="6E7F6D0B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NDFkMTljNTZjZDQ2YzZlNWZjNTVhODk0MDI2MzUifQ=="/>
  </w:docVars>
  <w:rsids>
    <w:rsidRoot w:val="09C60929"/>
    <w:rsid w:val="09C60929"/>
    <w:rsid w:val="1010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945</Words>
  <Characters>981</Characters>
  <Lines>0</Lines>
  <Paragraphs>0</Paragraphs>
  <TotalTime>1</TotalTime>
  <ScaleCrop>false</ScaleCrop>
  <LinksUpToDate>false</LinksUpToDate>
  <CharactersWithSpaces>1166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2022-06-09T03:53:00Z</dcterms:created>
  <dc:creator>Administrator</dc:creator>
  <cp:lastModifiedBy>Administrator</cp:lastModifiedBy>
  <dcterms:modified xsi:type="dcterms:W3CDTF">2022-06-15T02:28:59Z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B1373F61664E406CBD0D74F2D7F1F155</vt:lpwstr>
  </property>
</Properties>
</file>